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F" w:rsidRDefault="000E7E8F">
      <w:pPr>
        <w:rPr>
          <w:rFonts w:ascii="The" w:hAnsi="The"/>
          <w:b/>
        </w:rPr>
      </w:pPr>
      <w:r w:rsidRPr="00B05B90">
        <w:rPr>
          <w:rFonts w:ascii="The" w:hAnsi="The"/>
          <w:b/>
          <w:sz w:val="44"/>
          <w:szCs w:val="44"/>
        </w:rPr>
        <w:t xml:space="preserve">Termine </w:t>
      </w:r>
      <w:r w:rsidR="00E65D36">
        <w:rPr>
          <w:rFonts w:ascii="The" w:hAnsi="The"/>
          <w:b/>
          <w:sz w:val="44"/>
          <w:szCs w:val="44"/>
        </w:rPr>
        <w:t>2019</w:t>
      </w:r>
    </w:p>
    <w:p w:rsidR="00330F7D" w:rsidRDefault="007F1DD9" w:rsidP="00330F7D">
      <w:r w:rsidRPr="00C37843">
        <w:rPr>
          <w:rFonts w:ascii="The" w:hAnsi="The"/>
          <w:b/>
        </w:rPr>
        <w:t>Deutsches Uhrenmuseum Furtwangen</w:t>
      </w:r>
      <w:r w:rsidR="00EE01AF">
        <w:rPr>
          <w:rFonts w:ascii="The" w:hAnsi="The"/>
          <w:b/>
        </w:rPr>
        <w:br/>
        <w:t xml:space="preserve">Alle Fotos und Termine: </w:t>
      </w:r>
      <w:hyperlink r:id="rId5" w:history="1">
        <w:r w:rsidR="00EE01AF" w:rsidRPr="00476F96">
          <w:rPr>
            <w:rStyle w:val="Hyperlink"/>
            <w:rFonts w:ascii="The" w:hAnsi="The"/>
          </w:rPr>
          <w:t>http://www.deutsches-uhrenmuseum.de/service/presse.html</w:t>
        </w:r>
      </w:hyperlink>
      <w:r w:rsidR="00EE01AF">
        <w:rPr>
          <w:rFonts w:ascii="The" w:hAnsi="The"/>
        </w:rPr>
        <w:br/>
      </w:r>
      <w:r w:rsidR="001B2618">
        <w:rPr>
          <w:rFonts w:ascii="The" w:hAnsi="The"/>
          <w:b/>
        </w:rPr>
        <w:t xml:space="preserve">Kontakt: Eva Renz | </w:t>
      </w:r>
      <w:hyperlink r:id="rId6" w:history="1">
        <w:r w:rsidR="001B2618" w:rsidRPr="00C37843">
          <w:rPr>
            <w:rFonts w:ascii="The" w:hAnsi="The"/>
          </w:rPr>
          <w:t>renz@deutsches-uhrenmuseum.de</w:t>
        </w:r>
      </w:hyperlink>
      <w:r w:rsidR="001B2618" w:rsidRPr="00C37843">
        <w:rPr>
          <w:rFonts w:ascii="The" w:hAnsi="The"/>
        </w:rPr>
        <w:t xml:space="preserve"> |07723 920 2116</w:t>
      </w:r>
      <w:r w:rsidR="00C37843" w:rsidRPr="00C37843">
        <w:rPr>
          <w:rFonts w:ascii="The" w:hAnsi="The"/>
        </w:rPr>
        <w:br/>
      </w:r>
      <w:r w:rsidR="00C37843">
        <w:rPr>
          <w:rFonts w:ascii="The" w:hAnsi="The"/>
        </w:rPr>
        <w:br/>
      </w:r>
      <w:r w:rsidR="00EE01AF">
        <w:rPr>
          <w:rFonts w:ascii="The" w:hAnsi="The"/>
          <w:b/>
          <w:sz w:val="44"/>
          <w:szCs w:val="44"/>
        </w:rPr>
        <w:t>Blog</w:t>
      </w:r>
      <w:r w:rsidR="00EE01AF">
        <w:rPr>
          <w:rFonts w:ascii="The" w:hAnsi="The"/>
          <w:b/>
          <w:sz w:val="44"/>
          <w:szCs w:val="44"/>
        </w:rPr>
        <w:br/>
      </w:r>
      <w:r w:rsidR="00EE01AF">
        <w:rPr>
          <w:rFonts w:ascii="The" w:hAnsi="The"/>
          <w:b/>
        </w:rPr>
        <w:t>blog.</w:t>
      </w:r>
      <w:r w:rsidR="00BB3896" w:rsidRPr="00330F7D">
        <w:rPr>
          <w:rFonts w:ascii="The" w:hAnsi="The"/>
          <w:b/>
        </w:rPr>
        <w:t>deutsches-uhrenmuseum.de</w:t>
      </w:r>
    </w:p>
    <w:p w:rsidR="00330F7D" w:rsidRPr="00330F7D" w:rsidRDefault="00330F7D" w:rsidP="00330F7D">
      <w:pPr>
        <w:pStyle w:val="Listenabsatz"/>
        <w:numPr>
          <w:ilvl w:val="0"/>
          <w:numId w:val="15"/>
        </w:numPr>
        <w:rPr>
          <w:rFonts w:ascii="The" w:hAnsi="The"/>
        </w:rPr>
      </w:pPr>
      <w:r w:rsidRPr="00330F7D">
        <w:rPr>
          <w:rFonts w:ascii="The" w:hAnsi="The"/>
        </w:rPr>
        <w:t>Wissenswertes über Uhren</w:t>
      </w:r>
    </w:p>
    <w:p w:rsidR="00330F7D" w:rsidRDefault="00330F7D" w:rsidP="00330F7D">
      <w:pPr>
        <w:pStyle w:val="Listenabsatz"/>
        <w:numPr>
          <w:ilvl w:val="0"/>
          <w:numId w:val="15"/>
        </w:numPr>
        <w:rPr>
          <w:rFonts w:ascii="The" w:hAnsi="The"/>
        </w:rPr>
      </w:pPr>
      <w:r w:rsidRPr="00330F7D">
        <w:rPr>
          <w:rFonts w:ascii="The" w:hAnsi="The"/>
        </w:rPr>
        <w:t>Einblicke „hinter die Kulissen“</w:t>
      </w:r>
    </w:p>
    <w:p w:rsidR="00330F7D" w:rsidRDefault="00330F7D" w:rsidP="00330F7D">
      <w:pPr>
        <w:pStyle w:val="Listenabsatz"/>
        <w:numPr>
          <w:ilvl w:val="0"/>
          <w:numId w:val="15"/>
        </w:numPr>
        <w:rPr>
          <w:rFonts w:ascii="The" w:hAnsi="The"/>
        </w:rPr>
      </w:pPr>
      <w:r w:rsidRPr="00330F7D">
        <w:rPr>
          <w:rFonts w:ascii="The" w:hAnsi="The"/>
        </w:rPr>
        <w:t>Ihre Fragen zu Uhren</w:t>
      </w:r>
    </w:p>
    <w:p w:rsidR="00330F7D" w:rsidRPr="00330F7D" w:rsidRDefault="00330F7D" w:rsidP="00330F7D">
      <w:pPr>
        <w:rPr>
          <w:rFonts w:ascii="The" w:hAnsi="The"/>
          <w:b/>
          <w:bCs/>
        </w:rPr>
      </w:pPr>
      <w:r w:rsidRPr="00330F7D">
        <w:rPr>
          <w:rFonts w:ascii="The" w:hAnsi="The"/>
          <w:b/>
          <w:bCs/>
        </w:rPr>
        <w:t xml:space="preserve">Schauen Sie </w:t>
      </w:r>
      <w:r>
        <w:rPr>
          <w:rFonts w:ascii="The" w:hAnsi="The"/>
          <w:b/>
          <w:bCs/>
        </w:rPr>
        <w:t>einfach</w:t>
      </w:r>
      <w:r w:rsidRPr="00330F7D">
        <w:rPr>
          <w:rFonts w:ascii="The" w:hAnsi="The"/>
          <w:b/>
          <w:bCs/>
        </w:rPr>
        <w:t xml:space="preserve"> rein! </w:t>
      </w:r>
    </w:p>
    <w:p w:rsidR="00330F7D" w:rsidRDefault="001B2618">
      <w:pPr>
        <w:rPr>
          <w:rFonts w:ascii="The" w:hAnsi="The"/>
          <w:b/>
        </w:rPr>
      </w:pPr>
      <w:r>
        <w:rPr>
          <w:rFonts w:ascii="The" w:hAnsi="The"/>
          <w:b/>
        </w:rPr>
        <w:br/>
      </w:r>
    </w:p>
    <w:p w:rsidR="006463FD" w:rsidRPr="007F1DD9" w:rsidRDefault="006463FD">
      <w:pPr>
        <w:rPr>
          <w:rFonts w:ascii="The" w:hAnsi="The"/>
          <w:b/>
        </w:rPr>
      </w:pPr>
      <w:r w:rsidRPr="007F1DD9">
        <w:rPr>
          <w:rFonts w:ascii="The" w:hAnsi="The"/>
          <w:b/>
        </w:rPr>
        <w:t>Für alle Termine gilt:</w:t>
      </w:r>
    </w:p>
    <w:p w:rsidR="006463FD" w:rsidRDefault="006463FD">
      <w:pPr>
        <w:rPr>
          <w:rFonts w:ascii="The" w:hAnsi="The"/>
        </w:rPr>
      </w:pPr>
      <w:r>
        <w:rPr>
          <w:rFonts w:ascii="The" w:hAnsi="The"/>
        </w:rPr>
        <w:t>Veranstalter: Deutsches Uhrenmuseum Furtwangen</w:t>
      </w:r>
    </w:p>
    <w:p w:rsidR="006463FD" w:rsidRDefault="006463FD">
      <w:pPr>
        <w:rPr>
          <w:rFonts w:ascii="The" w:hAnsi="The"/>
        </w:rPr>
      </w:pPr>
      <w:r>
        <w:rPr>
          <w:rFonts w:ascii="The" w:hAnsi="The"/>
        </w:rPr>
        <w:t>Information: Tel: 07723/9202-800</w:t>
      </w:r>
      <w:r w:rsidR="00566EB1">
        <w:rPr>
          <w:rFonts w:ascii="The" w:hAnsi="The"/>
        </w:rPr>
        <w:t xml:space="preserve"> </w:t>
      </w:r>
      <w:r>
        <w:rPr>
          <w:rFonts w:ascii="The" w:hAnsi="The"/>
        </w:rPr>
        <w:t xml:space="preserve"> </w:t>
      </w:r>
      <w:hyperlink r:id="rId7" w:history="1">
        <w:r w:rsidRPr="00E436BB">
          <w:rPr>
            <w:rStyle w:val="Hyperlink"/>
            <w:rFonts w:ascii="The" w:hAnsi="The"/>
          </w:rPr>
          <w:t>www.deutsches-uhrenmuseum.de</w:t>
        </w:r>
      </w:hyperlink>
    </w:p>
    <w:p w:rsidR="00566EB1" w:rsidRDefault="00AC266F" w:rsidP="00566EB1">
      <w:pPr>
        <w:rPr>
          <w:rFonts w:ascii="The" w:hAnsi="The"/>
        </w:rPr>
      </w:pPr>
      <w:hyperlink r:id="rId8" w:history="1">
        <w:r w:rsidR="00566EB1" w:rsidRPr="00BA4E32">
          <w:rPr>
            <w:rStyle w:val="Hyperlink"/>
            <w:rFonts w:ascii="The" w:hAnsi="The"/>
          </w:rPr>
          <w:t>email@deutsches-uhrenmuseum.de</w:t>
        </w:r>
      </w:hyperlink>
    </w:p>
    <w:p w:rsidR="006463FD" w:rsidRDefault="006463FD">
      <w:pPr>
        <w:rPr>
          <w:rFonts w:ascii="The" w:hAnsi="The"/>
        </w:rPr>
      </w:pPr>
      <w:r>
        <w:rPr>
          <w:rFonts w:ascii="The" w:hAnsi="The"/>
        </w:rPr>
        <w:t>Robert-</w:t>
      </w:r>
      <w:proofErr w:type="spellStart"/>
      <w:r>
        <w:rPr>
          <w:rFonts w:ascii="The" w:hAnsi="The"/>
        </w:rPr>
        <w:t>Gerwig</w:t>
      </w:r>
      <w:proofErr w:type="spellEnd"/>
      <w:r>
        <w:rPr>
          <w:rFonts w:ascii="The" w:hAnsi="The"/>
        </w:rPr>
        <w:t>-Platz, 78120 Furtwangen</w:t>
      </w:r>
    </w:p>
    <w:p w:rsidR="00D42662" w:rsidRDefault="00D42662">
      <w:pPr>
        <w:rPr>
          <w:rFonts w:ascii="The" w:hAnsi="The"/>
        </w:rPr>
      </w:pPr>
      <w:r>
        <w:rPr>
          <w:rFonts w:ascii="The" w:hAnsi="The"/>
        </w:rPr>
        <w:t>Geöffnet täglich</w:t>
      </w:r>
      <w:r w:rsidR="008870BC">
        <w:rPr>
          <w:rFonts w:ascii="The" w:hAnsi="The"/>
        </w:rPr>
        <w:t xml:space="preserve"> </w:t>
      </w:r>
      <w:r>
        <w:rPr>
          <w:rFonts w:ascii="The" w:hAnsi="The"/>
        </w:rPr>
        <w:t>9-18 Uhr</w:t>
      </w:r>
      <w:r w:rsidR="008870BC">
        <w:rPr>
          <w:rFonts w:ascii="The" w:hAnsi="The"/>
        </w:rPr>
        <w:t xml:space="preserve"> (April – Okt.)</w:t>
      </w:r>
      <w:r>
        <w:rPr>
          <w:rFonts w:ascii="The" w:hAnsi="The"/>
        </w:rPr>
        <w:t xml:space="preserve">, </w:t>
      </w:r>
      <w:r w:rsidR="009824AF">
        <w:rPr>
          <w:rFonts w:ascii="The" w:hAnsi="The"/>
        </w:rPr>
        <w:t xml:space="preserve">10-17 Uhr (Nov. – März): </w:t>
      </w:r>
      <w:r>
        <w:rPr>
          <w:rFonts w:ascii="The" w:hAnsi="The"/>
        </w:rPr>
        <w:t>365 Tage im Jahr</w:t>
      </w:r>
    </w:p>
    <w:p w:rsidR="00DD0315" w:rsidRDefault="00DD0315">
      <w:pPr>
        <w:rPr>
          <w:rFonts w:ascii="The" w:hAnsi="The"/>
        </w:rPr>
      </w:pPr>
    </w:p>
    <w:p w:rsidR="007F1DD9" w:rsidRPr="007F1DD9" w:rsidRDefault="007F1DD9">
      <w:pPr>
        <w:rPr>
          <w:rFonts w:ascii="The" w:hAnsi="The"/>
          <w:b/>
        </w:rPr>
      </w:pPr>
      <w:r w:rsidRPr="007F1DD9">
        <w:rPr>
          <w:rFonts w:ascii="The" w:hAnsi="The"/>
          <w:b/>
        </w:rPr>
        <w:t>Allgemein:</w:t>
      </w:r>
    </w:p>
    <w:p w:rsidR="001402DB" w:rsidRDefault="001402DB" w:rsidP="007F1DD9">
      <w:pPr>
        <w:rPr>
          <w:rFonts w:ascii="The" w:hAnsi="The"/>
        </w:rPr>
      </w:pPr>
      <w:r>
        <w:rPr>
          <w:rFonts w:ascii="The" w:hAnsi="The"/>
        </w:rPr>
        <w:t xml:space="preserve">Ein </w:t>
      </w:r>
      <w:r w:rsidR="00DD0315">
        <w:rPr>
          <w:rFonts w:ascii="The" w:hAnsi="The"/>
        </w:rPr>
        <w:t>Team</w:t>
      </w:r>
      <w:r w:rsidR="00D42662">
        <w:rPr>
          <w:rFonts w:ascii="The" w:hAnsi="The"/>
        </w:rPr>
        <w:t xml:space="preserve"> von </w:t>
      </w:r>
      <w:r w:rsidR="000D5F87">
        <w:rPr>
          <w:rFonts w:ascii="The" w:hAnsi="The"/>
        </w:rPr>
        <w:t>über 40 Mitarbeitenden</w:t>
      </w:r>
      <w:r w:rsidR="00D42662">
        <w:rPr>
          <w:rFonts w:ascii="The" w:hAnsi="The"/>
        </w:rPr>
        <w:t xml:space="preserve"> </w:t>
      </w:r>
      <w:r>
        <w:rPr>
          <w:rFonts w:ascii="The" w:hAnsi="The"/>
        </w:rPr>
        <w:t>sorgt dafür, dass</w:t>
      </w:r>
      <w:r w:rsidR="00DA1D5A">
        <w:rPr>
          <w:rFonts w:ascii="The" w:hAnsi="The"/>
        </w:rPr>
        <w:t xml:space="preserve"> das </w:t>
      </w:r>
      <w:r w:rsidR="007F1DD9">
        <w:rPr>
          <w:rFonts w:ascii="The" w:hAnsi="The"/>
        </w:rPr>
        <w:t xml:space="preserve">Deutsche Uhrenmuseum (DU) </w:t>
      </w:r>
      <w:r w:rsidR="00DA1D5A">
        <w:rPr>
          <w:rFonts w:ascii="The" w:hAnsi="The"/>
        </w:rPr>
        <w:t>ganzjäh</w:t>
      </w:r>
      <w:r>
        <w:rPr>
          <w:rFonts w:ascii="The" w:hAnsi="The"/>
        </w:rPr>
        <w:t>rig geöffnet ist: 365 Tage im Jahr!</w:t>
      </w:r>
    </w:p>
    <w:p w:rsidR="007F1DD9" w:rsidRDefault="00DD0315" w:rsidP="007F1DD9">
      <w:pPr>
        <w:rPr>
          <w:rFonts w:ascii="The" w:hAnsi="The"/>
        </w:rPr>
      </w:pPr>
      <w:r>
        <w:rPr>
          <w:rFonts w:ascii="The" w:hAnsi="The"/>
        </w:rPr>
        <w:t xml:space="preserve">Führungen für Gruppen </w:t>
      </w:r>
      <w:r w:rsidR="00DA1D5A">
        <w:rPr>
          <w:rFonts w:ascii="The" w:hAnsi="The"/>
        </w:rPr>
        <w:t>sind auch auf</w:t>
      </w:r>
      <w:r>
        <w:rPr>
          <w:rFonts w:ascii="The" w:hAnsi="The"/>
        </w:rPr>
        <w:t xml:space="preserve"> Französi</w:t>
      </w:r>
      <w:r w:rsidR="00F43550">
        <w:rPr>
          <w:rFonts w:ascii="The" w:hAnsi="The"/>
        </w:rPr>
        <w:t xml:space="preserve">sch </w:t>
      </w:r>
      <w:r w:rsidR="00DA1D5A">
        <w:rPr>
          <w:rFonts w:ascii="The" w:hAnsi="The"/>
        </w:rPr>
        <w:t xml:space="preserve">und </w:t>
      </w:r>
      <w:r w:rsidR="00F43550">
        <w:rPr>
          <w:rFonts w:ascii="The" w:hAnsi="The"/>
        </w:rPr>
        <w:t xml:space="preserve">Englisch </w:t>
      </w:r>
      <w:r w:rsidR="00DA1D5A">
        <w:rPr>
          <w:rFonts w:ascii="The" w:hAnsi="The"/>
        </w:rPr>
        <w:t>möglich</w:t>
      </w:r>
      <w:r w:rsidR="00F43550">
        <w:rPr>
          <w:rFonts w:ascii="The" w:hAnsi="The"/>
        </w:rPr>
        <w:t xml:space="preserve">. </w:t>
      </w:r>
      <w:r>
        <w:rPr>
          <w:rFonts w:ascii="The" w:hAnsi="The"/>
        </w:rPr>
        <w:t xml:space="preserve">Weitere Fremdsprachen </w:t>
      </w:r>
      <w:r w:rsidR="00F43550">
        <w:rPr>
          <w:rFonts w:ascii="The" w:hAnsi="The"/>
        </w:rPr>
        <w:t xml:space="preserve">(Spanisch, </w:t>
      </w:r>
      <w:r w:rsidR="00330F7D">
        <w:rPr>
          <w:rFonts w:ascii="The" w:hAnsi="The"/>
        </w:rPr>
        <w:t xml:space="preserve">Italienisch, </w:t>
      </w:r>
      <w:r w:rsidR="00F43550">
        <w:rPr>
          <w:rFonts w:ascii="The" w:hAnsi="The"/>
        </w:rPr>
        <w:t xml:space="preserve">Rumänisch u.a.) </w:t>
      </w:r>
      <w:r w:rsidR="001402DB">
        <w:rPr>
          <w:rFonts w:ascii="The" w:hAnsi="The"/>
        </w:rPr>
        <w:t xml:space="preserve">können </w:t>
      </w:r>
      <w:r>
        <w:rPr>
          <w:rFonts w:ascii="The" w:hAnsi="The"/>
        </w:rPr>
        <w:t>auf Anfrage</w:t>
      </w:r>
      <w:r w:rsidR="001402DB">
        <w:rPr>
          <w:rFonts w:ascii="The" w:hAnsi="The"/>
        </w:rPr>
        <w:t xml:space="preserve"> gebucht werden</w:t>
      </w:r>
      <w:r w:rsidR="00D42662">
        <w:rPr>
          <w:rFonts w:ascii="The" w:hAnsi="The"/>
        </w:rPr>
        <w:t xml:space="preserve">. </w:t>
      </w:r>
      <w:r w:rsidR="00F43550">
        <w:rPr>
          <w:rFonts w:ascii="The" w:hAnsi="The"/>
        </w:rPr>
        <w:t>Auch Führungen</w:t>
      </w:r>
      <w:r w:rsidR="00692B4A">
        <w:rPr>
          <w:rFonts w:ascii="The" w:hAnsi="The"/>
        </w:rPr>
        <w:t xml:space="preserve"> für Menschen mit Behinderungen</w:t>
      </w:r>
      <w:r w:rsidR="00F43550">
        <w:rPr>
          <w:rFonts w:ascii="The" w:hAnsi="The"/>
        </w:rPr>
        <w:t xml:space="preserve"> gehören zum Angebot</w:t>
      </w:r>
      <w:r w:rsidR="00692B4A">
        <w:rPr>
          <w:rFonts w:ascii="The" w:hAnsi="The"/>
        </w:rPr>
        <w:t>:</w:t>
      </w:r>
      <w:r w:rsidR="00F43550">
        <w:rPr>
          <w:rFonts w:ascii="The" w:hAnsi="The"/>
        </w:rPr>
        <w:t xml:space="preserve"> d</w:t>
      </w:r>
      <w:r w:rsidR="00D42662">
        <w:rPr>
          <w:rFonts w:ascii="The" w:hAnsi="The"/>
        </w:rPr>
        <w:t>as Museum ist barrierefrei</w:t>
      </w:r>
      <w:r w:rsidR="0018268F">
        <w:rPr>
          <w:rFonts w:ascii="The" w:hAnsi="The"/>
        </w:rPr>
        <w:t xml:space="preserve"> </w:t>
      </w:r>
      <w:r w:rsidR="00330F7D">
        <w:rPr>
          <w:rFonts w:ascii="The" w:hAnsi="The"/>
        </w:rPr>
        <w:t xml:space="preserve"> </w:t>
      </w:r>
      <w:r w:rsidR="0018268F">
        <w:rPr>
          <w:rFonts w:ascii="The" w:hAnsi="The"/>
        </w:rPr>
        <w:t>zu besichtigen</w:t>
      </w:r>
      <w:r w:rsidR="00D42662">
        <w:rPr>
          <w:rFonts w:ascii="The" w:hAnsi="The"/>
        </w:rPr>
        <w:t xml:space="preserve">. </w:t>
      </w:r>
      <w:r w:rsidR="007F1DD9">
        <w:rPr>
          <w:rFonts w:ascii="The" w:hAnsi="The"/>
        </w:rPr>
        <w:t xml:space="preserve">Träger des Deutschen Uhrenmuseums ist das Land Baden-Württemberg. </w:t>
      </w:r>
    </w:p>
    <w:p w:rsidR="003D21F3" w:rsidRDefault="003D21F3" w:rsidP="007F1DD9">
      <w:pPr>
        <w:rPr>
          <w:rFonts w:ascii="The" w:hAnsi="The"/>
        </w:rPr>
      </w:pPr>
    </w:p>
    <w:p w:rsidR="00EF5A07" w:rsidRDefault="0018268F" w:rsidP="0018268F">
      <w:pPr>
        <w:pStyle w:val="StandardWeb"/>
        <w:rPr>
          <w:rFonts w:ascii="The" w:hAnsi="The"/>
        </w:rPr>
      </w:pPr>
      <w:r>
        <w:rPr>
          <w:rFonts w:ascii="The" w:hAnsi="The"/>
          <w:b/>
          <w:sz w:val="32"/>
          <w:szCs w:val="32"/>
        </w:rPr>
        <w:br/>
      </w:r>
    </w:p>
    <w:p w:rsidR="00EF5A07" w:rsidRDefault="00EF5A07">
      <w:pPr>
        <w:rPr>
          <w:rFonts w:ascii="The" w:hAnsi="The"/>
        </w:rPr>
      </w:pPr>
      <w:r>
        <w:rPr>
          <w:rFonts w:ascii="The" w:hAnsi="The"/>
        </w:rPr>
        <w:br w:type="page"/>
      </w:r>
    </w:p>
    <w:p w:rsidR="003D21F3" w:rsidRPr="00B05B90" w:rsidRDefault="00EE01AF" w:rsidP="00B05B90">
      <w:pPr>
        <w:rPr>
          <w:rFonts w:ascii="The" w:hAnsi="The"/>
          <w:b/>
        </w:rPr>
      </w:pPr>
      <w:r>
        <w:rPr>
          <w:rFonts w:ascii="The" w:hAnsi="The"/>
          <w:b/>
        </w:rPr>
        <w:lastRenderedPageBreak/>
        <w:t>Ab 10 Personen oder Uhren buchbar:</w:t>
      </w:r>
    </w:p>
    <w:p w:rsidR="003D21F3" w:rsidRPr="00DE2FC2" w:rsidRDefault="003D21F3" w:rsidP="003D21F3">
      <w:pPr>
        <w:autoSpaceDE w:val="0"/>
        <w:autoSpaceDN w:val="0"/>
        <w:adjustRightInd w:val="0"/>
        <w:rPr>
          <w:rFonts w:ascii="The" w:hAnsi="The"/>
          <w:b/>
          <w:sz w:val="32"/>
          <w:szCs w:val="32"/>
        </w:rPr>
      </w:pPr>
      <w:r w:rsidRPr="00DE2FC2">
        <w:rPr>
          <w:rFonts w:ascii="The" w:hAnsi="The"/>
          <w:b/>
          <w:sz w:val="32"/>
          <w:szCs w:val="32"/>
        </w:rPr>
        <w:t>Workshop Kuckucksuhr</w:t>
      </w:r>
      <w:r>
        <w:rPr>
          <w:rFonts w:ascii="The" w:hAnsi="The"/>
          <w:b/>
          <w:sz w:val="32"/>
          <w:szCs w:val="32"/>
        </w:rPr>
        <w:t xml:space="preserve"> für Erwachsene</w:t>
      </w:r>
    </w:p>
    <w:p w:rsidR="003D21F3" w:rsidRDefault="003D21F3" w:rsidP="003D21F3"/>
    <w:p w:rsidR="003D21F3" w:rsidRPr="00DE2FC2" w:rsidRDefault="003D21F3" w:rsidP="003D21F3">
      <w:pPr>
        <w:numPr>
          <w:ilvl w:val="0"/>
          <w:numId w:val="13"/>
        </w:numPr>
        <w:rPr>
          <w:rFonts w:ascii="The" w:hAnsi="The"/>
        </w:rPr>
      </w:pPr>
      <w:r>
        <w:rPr>
          <w:rFonts w:ascii="The" w:hAnsi="The"/>
        </w:rPr>
        <w:t>Für Firmengäste, Vereine,  o.a. Gruppen</w:t>
      </w:r>
    </w:p>
    <w:p w:rsidR="00904C13" w:rsidRDefault="003D21F3" w:rsidP="00904C13">
      <w:pPr>
        <w:numPr>
          <w:ilvl w:val="0"/>
          <w:numId w:val="13"/>
        </w:numPr>
        <w:rPr>
          <w:rFonts w:ascii="The" w:hAnsi="The"/>
        </w:rPr>
      </w:pPr>
      <w:r w:rsidRPr="00BD47FC">
        <w:rPr>
          <w:rFonts w:ascii="The" w:hAnsi="The"/>
        </w:rPr>
        <w:t xml:space="preserve">Auch auf Englisch </w:t>
      </w:r>
      <w:r w:rsidRPr="003D21F3">
        <w:rPr>
          <w:rFonts w:ascii="The" w:hAnsi="The"/>
        </w:rPr>
        <w:t>oder Französisch buchbar</w:t>
      </w:r>
    </w:p>
    <w:p w:rsidR="003D21F3" w:rsidRPr="00904C13" w:rsidRDefault="00904C13" w:rsidP="00904C13">
      <w:pPr>
        <w:numPr>
          <w:ilvl w:val="0"/>
          <w:numId w:val="13"/>
        </w:numPr>
        <w:rPr>
          <w:rFonts w:ascii="The" w:hAnsi="The"/>
        </w:rPr>
      </w:pPr>
      <w:r w:rsidRPr="00904C13">
        <w:rPr>
          <w:rFonts w:ascii="The" w:hAnsi="The"/>
        </w:rPr>
        <w:t>Dauer ca. 3 Stunden</w:t>
      </w:r>
    </w:p>
    <w:p w:rsidR="003D21F3" w:rsidRPr="003D21F3" w:rsidRDefault="003D21F3" w:rsidP="003D21F3">
      <w:pPr>
        <w:numPr>
          <w:ilvl w:val="0"/>
          <w:numId w:val="13"/>
        </w:numPr>
        <w:rPr>
          <w:rFonts w:ascii="The" w:hAnsi="The"/>
        </w:rPr>
      </w:pPr>
      <w:r w:rsidRPr="003D21F3">
        <w:rPr>
          <w:rFonts w:ascii="The" w:hAnsi="The"/>
        </w:rPr>
        <w:t>Arbeit mit Uhrenteilen Made in Germany</w:t>
      </w:r>
    </w:p>
    <w:p w:rsidR="00904C13" w:rsidRDefault="00904C13" w:rsidP="003D21F3">
      <w:pPr>
        <w:rPr>
          <w:rFonts w:ascii="The" w:hAnsi="The"/>
        </w:rPr>
      </w:pPr>
    </w:p>
    <w:p w:rsidR="003D21F3" w:rsidRPr="00DE2FC2" w:rsidRDefault="0018268F" w:rsidP="003D21F3">
      <w:pPr>
        <w:rPr>
          <w:rFonts w:ascii="The" w:hAnsi="The"/>
        </w:rPr>
      </w:pPr>
      <w:r>
        <w:rPr>
          <w:rFonts w:ascii="The" w:hAnsi="The"/>
        </w:rPr>
        <w:t>Kuckucksuhren sehen</w:t>
      </w:r>
      <w:r w:rsidR="004760BD">
        <w:rPr>
          <w:rFonts w:ascii="The" w:hAnsi="The"/>
        </w:rPr>
        <w:t>, das</w:t>
      </w:r>
      <w:r>
        <w:rPr>
          <w:rFonts w:ascii="The" w:hAnsi="The"/>
        </w:rPr>
        <w:t xml:space="preserve"> möchten fast alle </w:t>
      </w:r>
      <w:r w:rsidR="003D21F3">
        <w:rPr>
          <w:rFonts w:ascii="The" w:hAnsi="The"/>
        </w:rPr>
        <w:t xml:space="preserve">Besucher in Furtwangen -  nun können Sie Ihren Gästen auch anbieten, selbst eine zu bauen. Der </w:t>
      </w:r>
      <w:r w:rsidR="003D21F3" w:rsidRPr="00DE2FC2">
        <w:rPr>
          <w:rFonts w:ascii="The" w:hAnsi="The"/>
        </w:rPr>
        <w:t xml:space="preserve">neue </w:t>
      </w:r>
      <w:r w:rsidR="003D21F3">
        <w:rPr>
          <w:rFonts w:ascii="The" w:hAnsi="The"/>
        </w:rPr>
        <w:t xml:space="preserve">kompakte </w:t>
      </w:r>
      <w:r w:rsidR="003D21F3" w:rsidRPr="00DE2FC2">
        <w:rPr>
          <w:rFonts w:ascii="The" w:hAnsi="The"/>
        </w:rPr>
        <w:t xml:space="preserve">Workshop </w:t>
      </w:r>
      <w:r w:rsidR="003D21F3">
        <w:rPr>
          <w:rFonts w:ascii="The" w:hAnsi="The"/>
        </w:rPr>
        <w:t xml:space="preserve">für Erwachsene wird gern für ausländische Gäste gebucht, aber auch Einheimische sind offen für einige produktive Stunden </w:t>
      </w:r>
      <w:r w:rsidR="00435BF0">
        <w:rPr>
          <w:rFonts w:ascii="The" w:hAnsi="The"/>
        </w:rPr>
        <w:t xml:space="preserve">- </w:t>
      </w:r>
      <w:r w:rsidR="003D21F3">
        <w:rPr>
          <w:rFonts w:ascii="The" w:hAnsi="The"/>
        </w:rPr>
        <w:t>ausgelassene Stimmung</w:t>
      </w:r>
      <w:r w:rsidR="00435BF0">
        <w:rPr>
          <w:rFonts w:ascii="The" w:hAnsi="The"/>
        </w:rPr>
        <w:t xml:space="preserve"> ist fast garantiert</w:t>
      </w:r>
      <w:r w:rsidR="003D21F3">
        <w:rPr>
          <w:rFonts w:ascii="The" w:hAnsi="The"/>
        </w:rPr>
        <w:t>.</w:t>
      </w:r>
      <w:r w:rsidR="003D21F3">
        <w:rPr>
          <w:rFonts w:ascii="The" w:hAnsi="The"/>
        </w:rPr>
        <w:br/>
      </w:r>
    </w:p>
    <w:p w:rsidR="00B05B90" w:rsidRPr="006118ED" w:rsidRDefault="00B05B90" w:rsidP="003D21F3">
      <w:pPr>
        <w:rPr>
          <w:rFonts w:ascii="The" w:hAnsi="The"/>
        </w:rPr>
      </w:pPr>
      <w:r>
        <w:rPr>
          <w:rFonts w:ascii="The" w:hAnsi="The"/>
        </w:rPr>
        <w:t>Nach einer</w:t>
      </w:r>
      <w:r w:rsidR="003D21F3" w:rsidRPr="00DE2FC2">
        <w:rPr>
          <w:rFonts w:ascii="The" w:hAnsi="The"/>
        </w:rPr>
        <w:t xml:space="preserve"> </w:t>
      </w:r>
      <w:r>
        <w:rPr>
          <w:rFonts w:ascii="The" w:hAnsi="The"/>
        </w:rPr>
        <w:t xml:space="preserve">Einführung zur </w:t>
      </w:r>
      <w:r w:rsidR="003D21F3" w:rsidRPr="00DE2FC2">
        <w:rPr>
          <w:rFonts w:ascii="The" w:hAnsi="The"/>
        </w:rPr>
        <w:t>Kuckucksuhr</w:t>
      </w:r>
      <w:r>
        <w:rPr>
          <w:rFonts w:ascii="The" w:hAnsi="The"/>
        </w:rPr>
        <w:t xml:space="preserve"> anhand der Originale im Deutschen Uhrenmuseum </w:t>
      </w:r>
      <w:r w:rsidR="003D21F3" w:rsidRPr="003D21F3">
        <w:rPr>
          <w:rFonts w:ascii="The" w:hAnsi="The"/>
        </w:rPr>
        <w:t xml:space="preserve">steht genug Zeit zur Verfügung, um </w:t>
      </w:r>
      <w:r w:rsidR="00904C13">
        <w:rPr>
          <w:rFonts w:ascii="The" w:hAnsi="The"/>
        </w:rPr>
        <w:t xml:space="preserve">sich der eigenen </w:t>
      </w:r>
      <w:r w:rsidR="003D21F3" w:rsidRPr="003D21F3">
        <w:rPr>
          <w:rFonts w:ascii="The" w:hAnsi="The"/>
        </w:rPr>
        <w:t xml:space="preserve">Kuckucksuhr zu </w:t>
      </w:r>
      <w:r w:rsidR="00904C13">
        <w:rPr>
          <w:rFonts w:ascii="The" w:hAnsi="The"/>
        </w:rPr>
        <w:t>widmen</w:t>
      </w:r>
      <w:r>
        <w:rPr>
          <w:rFonts w:ascii="The" w:hAnsi="The"/>
        </w:rPr>
        <w:t xml:space="preserve">. Etwas knifflig wird es, wenn es daran geht, </w:t>
      </w:r>
      <w:r w:rsidR="003D21F3" w:rsidRPr="003D21F3">
        <w:rPr>
          <w:rFonts w:ascii="The" w:hAnsi="The"/>
        </w:rPr>
        <w:t>das solide Schwarzwälder Quarzuhrwerk mit dem typischen Kuckucksruf zu montieren.</w:t>
      </w:r>
      <w:r>
        <w:rPr>
          <w:rFonts w:ascii="The" w:hAnsi="The"/>
        </w:rPr>
        <w:t xml:space="preserve"> </w:t>
      </w:r>
      <w:r w:rsidR="003D21F3" w:rsidRPr="003D21F3">
        <w:rPr>
          <w:rFonts w:ascii="The" w:hAnsi="The"/>
        </w:rPr>
        <w:t xml:space="preserve"> </w:t>
      </w:r>
      <w:r w:rsidR="003D21F3" w:rsidRPr="00DE2FC2">
        <w:rPr>
          <w:rFonts w:ascii="The" w:hAnsi="The"/>
        </w:rPr>
        <w:t>Ob als Souvenir, Geschenk oder trendiges Wandobjekt – jede Uhr wird ein Unikat!</w:t>
      </w:r>
    </w:p>
    <w:p w:rsidR="005618AE" w:rsidRPr="005618AE" w:rsidRDefault="005618AE" w:rsidP="005618AE">
      <w:pPr>
        <w:rPr>
          <w:rFonts w:ascii="The" w:hAnsi="The"/>
          <w:color w:val="0070C0"/>
        </w:rPr>
      </w:pPr>
      <w:r w:rsidRPr="005618AE">
        <w:rPr>
          <w:rFonts w:ascii="The" w:hAnsi="The"/>
          <w:color w:val="0070C0"/>
        </w:rPr>
        <w:t xml:space="preserve">  </w:t>
      </w:r>
    </w:p>
    <w:p w:rsidR="006118ED" w:rsidRDefault="006118ED" w:rsidP="007F1DD9">
      <w:pPr>
        <w:rPr>
          <w:rFonts w:ascii="The" w:hAnsi="The"/>
        </w:rPr>
      </w:pPr>
    </w:p>
    <w:p w:rsidR="00406FE3" w:rsidRPr="0019335F" w:rsidRDefault="00406FE3" w:rsidP="00406FE3">
      <w:pPr>
        <w:rPr>
          <w:rFonts w:ascii="The" w:hAnsi="The"/>
          <w:b/>
          <w:sz w:val="32"/>
          <w:szCs w:val="32"/>
        </w:rPr>
      </w:pPr>
      <w:r>
        <w:rPr>
          <w:rFonts w:ascii="The" w:hAnsi="The"/>
          <w:b/>
        </w:rPr>
        <w:t xml:space="preserve">täglich </w:t>
      </w:r>
      <w:r w:rsidR="009C6AD1">
        <w:rPr>
          <w:rFonts w:ascii="The" w:hAnsi="The"/>
          <w:b/>
        </w:rPr>
        <w:t>11</w:t>
      </w:r>
      <w:r w:rsidRPr="00F57CAE">
        <w:rPr>
          <w:rFonts w:ascii="The" w:hAnsi="The"/>
          <w:b/>
        </w:rPr>
        <w:t xml:space="preserve"> Uhr</w:t>
      </w:r>
      <w:r w:rsidRPr="00A74DC5">
        <w:rPr>
          <w:rFonts w:ascii="The" w:hAnsi="The"/>
          <w:b/>
          <w:color w:val="4F6228" w:themeColor="accent3" w:themeShade="80"/>
        </w:rPr>
        <w:br/>
      </w:r>
      <w:r w:rsidRPr="0019335F">
        <w:rPr>
          <w:rFonts w:ascii="The" w:hAnsi="The"/>
          <w:b/>
          <w:sz w:val="32"/>
          <w:szCs w:val="32"/>
        </w:rPr>
        <w:t>Führung durch das Deutsche Uhrenmuseum</w:t>
      </w:r>
    </w:p>
    <w:p w:rsidR="000E7E8F" w:rsidRPr="0019335F" w:rsidRDefault="00D43E05" w:rsidP="000E7E8F">
      <w:pPr>
        <w:rPr>
          <w:rFonts w:ascii="The" w:hAnsi="The"/>
        </w:rPr>
      </w:pPr>
      <w:r w:rsidRPr="0019335F">
        <w:rPr>
          <w:rFonts w:ascii="The" w:hAnsi="The"/>
        </w:rPr>
        <w:t xml:space="preserve"> </w:t>
      </w:r>
      <w:r w:rsidR="000E7E8F" w:rsidRPr="0019335F">
        <w:rPr>
          <w:rFonts w:ascii="The" w:hAnsi="The"/>
        </w:rPr>
        <w:t>(familiengeeignet,  b</w:t>
      </w:r>
      <w:r w:rsidR="009C6AD1">
        <w:rPr>
          <w:rFonts w:ascii="The" w:hAnsi="The"/>
        </w:rPr>
        <w:t>ehindertengerecht)</w:t>
      </w:r>
      <w:r w:rsidR="009C6AD1">
        <w:rPr>
          <w:rFonts w:ascii="The" w:hAnsi="The"/>
        </w:rPr>
        <w:br/>
        <w:t>Täglich um 11</w:t>
      </w:r>
      <w:r w:rsidR="000E7E8F" w:rsidRPr="0019335F">
        <w:rPr>
          <w:rFonts w:ascii="The" w:hAnsi="The"/>
        </w:rPr>
        <w:t>.00 Uhr laden wir Sie ein zu einem Rundgang durch das Museum. Mit zahlreichen Vorführungen wird auch Kindern wird die Zeit nicht lang. Ob Schwarzwald- oder Sonnenuhren, Chronometer oder Prunkpendulen: Sie werden die Uhren - vielleicht auch den Schwarzwald - mit neuen Augen sehen.</w:t>
      </w:r>
    </w:p>
    <w:p w:rsidR="00FD2A20" w:rsidRDefault="006A753F" w:rsidP="00FD2A20">
      <w:pPr>
        <w:pStyle w:val="Default"/>
        <w:rPr>
          <w:b/>
        </w:rPr>
      </w:pPr>
      <w:r>
        <w:br/>
      </w:r>
      <w:r>
        <w:br/>
      </w:r>
      <w:r w:rsidR="00FD2A20">
        <w:rPr>
          <w:b/>
        </w:rPr>
        <w:t>Di 16. und Di 23. April 2019</w:t>
      </w:r>
    </w:p>
    <w:p w:rsidR="00FD2A20" w:rsidRPr="00A7520B" w:rsidRDefault="00FD2A20" w:rsidP="00FD2A20">
      <w:pPr>
        <w:pStyle w:val="Default"/>
        <w:rPr>
          <w:b/>
          <w:color w:val="auto"/>
          <w:sz w:val="32"/>
          <w:szCs w:val="32"/>
        </w:rPr>
      </w:pPr>
      <w:r>
        <w:rPr>
          <w:rFonts w:cs="Times New Roman"/>
          <w:b/>
          <w:color w:val="auto"/>
          <w:sz w:val="32"/>
          <w:szCs w:val="32"/>
        </w:rPr>
        <w:t>Turner mit Trick - Kinderwerkstatt</w:t>
      </w:r>
    </w:p>
    <w:p w:rsidR="00FD2A20" w:rsidRPr="00024849" w:rsidRDefault="00FD2A20" w:rsidP="00FD2A20">
      <w:pPr>
        <w:rPr>
          <w:rStyle w:val="A3"/>
          <w:rFonts w:ascii="The" w:hAnsi="The" w:cs="Times New Roman"/>
          <w:b/>
          <w:color w:val="auto"/>
        </w:rPr>
      </w:pPr>
      <w:r w:rsidRPr="00A7520B">
        <w:rPr>
          <w:rFonts w:ascii="The" w:hAnsi="The"/>
        </w:rPr>
        <w:t>(</w:t>
      </w:r>
      <w:r>
        <w:rPr>
          <w:rFonts w:ascii="The" w:hAnsi="The"/>
        </w:rPr>
        <w:t>14-16.30 Uhr, familiengeeignet)</w:t>
      </w:r>
      <w:r>
        <w:rPr>
          <w:rFonts w:ascii="The" w:hAnsi="The"/>
        </w:rPr>
        <w:br/>
      </w:r>
      <w:r>
        <w:rPr>
          <w:rStyle w:val="A3"/>
          <w:rFonts w:asciiTheme="minorHAnsi" w:hAnsiTheme="minorHAnsi"/>
          <w:color w:val="auto"/>
        </w:rPr>
        <w:t>der Workshop für Kinder inspiriert sich an der Sonderausstellung: dort geht es nämlich um Uhren mit Figuren. Selbstgebaute</w:t>
      </w:r>
      <w:r w:rsidRPr="004D0242">
        <w:rPr>
          <w:rStyle w:val="A3"/>
          <w:rFonts w:asciiTheme="minorHAnsi" w:hAnsiTheme="minorHAnsi"/>
          <w:color w:val="auto"/>
        </w:rPr>
        <w:t xml:space="preserve"> Turner </w:t>
      </w:r>
      <w:r>
        <w:rPr>
          <w:rStyle w:val="A3"/>
          <w:rFonts w:asciiTheme="minorHAnsi" w:hAnsiTheme="minorHAnsi"/>
          <w:color w:val="auto"/>
        </w:rPr>
        <w:t xml:space="preserve">schwingen daher am Ende des Nachmittags kraftvoll </w:t>
      </w:r>
      <w:r w:rsidRPr="004D0242">
        <w:rPr>
          <w:rStyle w:val="A3"/>
          <w:rFonts w:asciiTheme="minorHAnsi" w:hAnsiTheme="minorHAnsi"/>
          <w:color w:val="auto"/>
        </w:rPr>
        <w:t xml:space="preserve">am Reck. </w:t>
      </w:r>
      <w:r>
        <w:rPr>
          <w:rStyle w:val="A3"/>
          <w:rFonts w:asciiTheme="minorHAnsi" w:hAnsiTheme="minorHAnsi"/>
          <w:color w:val="auto"/>
        </w:rPr>
        <w:t xml:space="preserve">Davor werden sie in der Werkstatt </w:t>
      </w:r>
      <w:proofErr w:type="spellStart"/>
      <w:r>
        <w:rPr>
          <w:rStyle w:val="A3"/>
          <w:rFonts w:asciiTheme="minorHAnsi" w:hAnsiTheme="minorHAnsi"/>
          <w:color w:val="auto"/>
        </w:rPr>
        <w:t>zugesägt</w:t>
      </w:r>
      <w:proofErr w:type="spellEnd"/>
      <w:r>
        <w:rPr>
          <w:rStyle w:val="A3"/>
          <w:rFonts w:asciiTheme="minorHAnsi" w:hAnsiTheme="minorHAnsi"/>
          <w:color w:val="auto"/>
        </w:rPr>
        <w:t>, geformt und mit dem passenden Dress versehen.</w:t>
      </w:r>
      <w:r w:rsidRPr="004D0242">
        <w:rPr>
          <w:rStyle w:val="A3"/>
          <w:rFonts w:asciiTheme="minorHAnsi" w:hAnsiTheme="minorHAnsi"/>
          <w:color w:val="auto"/>
        </w:rPr>
        <w:t xml:space="preserve"> </w:t>
      </w:r>
      <w:r>
        <w:rPr>
          <w:rStyle w:val="A3"/>
          <w:rFonts w:asciiTheme="minorHAnsi" w:hAnsiTheme="minorHAnsi"/>
          <w:color w:val="auto"/>
        </w:rPr>
        <w:t>Mit etwas Training lassen sich den Turnern nun „Tricks“ beibringen:  Felgaufschwung</w:t>
      </w:r>
      <w:r w:rsidRPr="004D0242">
        <w:rPr>
          <w:rStyle w:val="A3"/>
          <w:rFonts w:asciiTheme="minorHAnsi" w:hAnsiTheme="minorHAnsi"/>
          <w:color w:val="auto"/>
        </w:rPr>
        <w:t xml:space="preserve"> in den Spagat</w:t>
      </w:r>
      <w:r>
        <w:rPr>
          <w:rStyle w:val="A3"/>
          <w:rFonts w:asciiTheme="minorHAnsi" w:hAnsiTheme="minorHAnsi"/>
          <w:color w:val="auto"/>
        </w:rPr>
        <w:t xml:space="preserve">, Kippen, oder </w:t>
      </w:r>
      <w:r w:rsidRPr="004D0242">
        <w:rPr>
          <w:rStyle w:val="A3"/>
          <w:rFonts w:asciiTheme="minorHAnsi" w:hAnsiTheme="minorHAnsi"/>
          <w:color w:val="auto"/>
        </w:rPr>
        <w:t xml:space="preserve">sogar die Riesenfelge gelingen bald mit Bravour!  </w:t>
      </w:r>
      <w:r>
        <w:rPr>
          <w:rStyle w:val="A3"/>
          <w:rFonts w:asciiTheme="minorHAnsi" w:hAnsiTheme="minorHAnsi"/>
          <w:color w:val="auto"/>
        </w:rPr>
        <w:t>Die Teilnahme ist ab 8 Jahren möglich,</w:t>
      </w:r>
      <w:r w:rsidRPr="004D0242">
        <w:rPr>
          <w:rStyle w:val="A3"/>
          <w:rFonts w:asciiTheme="minorHAnsi" w:hAnsiTheme="minorHAnsi"/>
          <w:color w:val="auto"/>
        </w:rPr>
        <w:t xml:space="preserve"> Kosten 8 Euro. Anmeldung </w:t>
      </w:r>
      <w:r>
        <w:rPr>
          <w:rStyle w:val="A3"/>
          <w:rFonts w:asciiTheme="minorHAnsi" w:hAnsiTheme="minorHAnsi"/>
          <w:color w:val="auto"/>
        </w:rPr>
        <w:t xml:space="preserve">bitte </w:t>
      </w:r>
      <w:r w:rsidRPr="004D0242">
        <w:rPr>
          <w:rStyle w:val="A3"/>
          <w:rFonts w:asciiTheme="minorHAnsi" w:hAnsiTheme="minorHAnsi"/>
          <w:color w:val="auto"/>
        </w:rPr>
        <w:t xml:space="preserve">unter </w:t>
      </w:r>
      <w:r w:rsidRPr="004D0242">
        <w:rPr>
          <w:rStyle w:val="A3"/>
          <w:rFonts w:asciiTheme="minorHAnsi" w:hAnsiTheme="minorHAnsi"/>
          <w:color w:val="auto"/>
        </w:rPr>
        <w:lastRenderedPageBreak/>
        <w:t>Tel. 07723/920-2800.</w:t>
      </w:r>
      <w:r w:rsidRPr="004D0242">
        <w:rPr>
          <w:rStyle w:val="A3"/>
          <w:rFonts w:asciiTheme="minorHAnsi" w:hAnsiTheme="minorHAnsi"/>
          <w:color w:val="auto"/>
        </w:rPr>
        <w:br/>
      </w:r>
    </w:p>
    <w:p w:rsidR="00FD2A20" w:rsidRDefault="00FD2A20" w:rsidP="00FD2A20">
      <w:pPr>
        <w:rPr>
          <w:rFonts w:ascii="The" w:hAnsi="The"/>
        </w:rPr>
      </w:pPr>
    </w:p>
    <w:p w:rsidR="00FD2A20" w:rsidRPr="00932E69" w:rsidRDefault="00FD2A20" w:rsidP="00FD2A20">
      <w:pPr>
        <w:pStyle w:val="Default"/>
        <w:rPr>
          <w:b/>
        </w:rPr>
      </w:pPr>
      <w:r>
        <w:rPr>
          <w:b/>
        </w:rPr>
        <w:t>13. April bis 3</w:t>
      </w:r>
      <w:r w:rsidRPr="00932E69">
        <w:rPr>
          <w:b/>
        </w:rPr>
        <w:t xml:space="preserve">. November </w:t>
      </w:r>
      <w:r>
        <w:rPr>
          <w:b/>
        </w:rPr>
        <w:t>2019</w:t>
      </w:r>
    </w:p>
    <w:p w:rsidR="00FD2A20" w:rsidRPr="00DC025D" w:rsidRDefault="00FD2A20" w:rsidP="00FD2A20">
      <w:pPr>
        <w:pStyle w:val="Default"/>
      </w:pPr>
      <w:r w:rsidRPr="00DC025D">
        <w:t>Sonderausstellung (</w:t>
      </w:r>
      <w:proofErr w:type="gramStart"/>
      <w:r w:rsidRPr="00DC025D">
        <w:t>familiengeeignet,  behindertengerecht</w:t>
      </w:r>
      <w:proofErr w:type="gramEnd"/>
      <w:r w:rsidRPr="00DC025D">
        <w:t>)</w:t>
      </w:r>
    </w:p>
    <w:p w:rsidR="00FD2A20" w:rsidRPr="00DC025D" w:rsidRDefault="00FD2A20" w:rsidP="00FD2A20">
      <w:pPr>
        <w:rPr>
          <w:rFonts w:ascii="The" w:hAnsi="The"/>
          <w:b/>
          <w:sz w:val="32"/>
          <w:szCs w:val="32"/>
        </w:rPr>
      </w:pPr>
      <w:r>
        <w:rPr>
          <w:rFonts w:ascii="The" w:hAnsi="The"/>
          <w:b/>
          <w:sz w:val="32"/>
          <w:szCs w:val="32"/>
        </w:rPr>
        <w:t>TICK TACK TRICK -</w:t>
      </w:r>
      <w:r>
        <w:rPr>
          <w:rFonts w:ascii="The" w:hAnsi="The"/>
          <w:b/>
          <w:sz w:val="32"/>
          <w:szCs w:val="32"/>
        </w:rPr>
        <w:br/>
        <w:t>Schwarzwalduhren mit Figuren</w:t>
      </w:r>
    </w:p>
    <w:p w:rsidR="00FD2A20" w:rsidRDefault="00FD2A20" w:rsidP="00FD2A20">
      <w:pPr>
        <w:pStyle w:val="Default"/>
      </w:pPr>
    </w:p>
    <w:p w:rsidR="00FD2A20" w:rsidRPr="00FD39B7" w:rsidRDefault="00FD2A20" w:rsidP="00FD2A20">
      <w:pPr>
        <w:pStyle w:val="Default"/>
      </w:pPr>
      <w:r w:rsidRPr="00FD39B7">
        <w:t xml:space="preserve">Neben </w:t>
      </w:r>
      <w:proofErr w:type="gramStart"/>
      <w:r w:rsidRPr="00FD39B7">
        <w:t>dem Ticktack</w:t>
      </w:r>
      <w:proofErr w:type="gramEnd"/>
      <w:r w:rsidRPr="00FD39B7">
        <w:t xml:space="preserve"> warten manche Uhren aus dem Schwarzwald noch mit einem Trick auf. Hier zeigt ein Hütchenspieler sein Verwirrspiel, da gehen Spaziergänger auf und ab, und dort saust des Scharfrichters Schwert. Großes Welttheater, aufgeführt von kleinen Figuren.</w:t>
      </w:r>
      <w:r w:rsidRPr="00FD39B7">
        <w:br/>
      </w:r>
      <w:r w:rsidRPr="00FD39B7">
        <w:br/>
        <w:t xml:space="preserve">„Männleuhren“ werden Uhren mit automatischen Figuren im Schwarzwald genannt. Sie bewegen sich im Takt des Pendels oder alle Stunde über einen eigenen Mechanismus. Die Sonderausstellung versammelt etliche dieser Schaustücke im Deutschen Uhrenmuseum.  </w:t>
      </w:r>
      <w:r>
        <w:t xml:space="preserve">Einige </w:t>
      </w:r>
      <w:r w:rsidRPr="00FD39B7">
        <w:t>Figurenuhren werden regelmäßig vorgeführt</w:t>
      </w:r>
      <w:r>
        <w:t xml:space="preserve">, die anderen </w:t>
      </w:r>
      <w:r w:rsidRPr="00FD39B7">
        <w:t>lassen sich über Filmstationen abrufen</w:t>
      </w:r>
      <w:r>
        <w:t xml:space="preserve">: </w:t>
      </w:r>
      <w:r w:rsidRPr="00FD39B7">
        <w:t>Ihre Bewegungen faszinieren bis heute.</w:t>
      </w:r>
    </w:p>
    <w:p w:rsidR="00FD2A20" w:rsidRPr="006D0712" w:rsidRDefault="00FD2A20" w:rsidP="00FD2A20">
      <w:pPr>
        <w:rPr>
          <w:rFonts w:ascii="The" w:hAnsi="The"/>
          <w:b/>
        </w:rPr>
      </w:pPr>
      <w:r>
        <w:rPr>
          <w:rFonts w:ascii="The" w:hAnsi="The"/>
          <w:b/>
        </w:rPr>
        <w:br/>
        <w:t xml:space="preserve">5. </w:t>
      </w:r>
      <w:proofErr w:type="gramStart"/>
      <w:r>
        <w:rPr>
          <w:rFonts w:ascii="The" w:hAnsi="The"/>
          <w:b/>
        </w:rPr>
        <w:t>Mai,  14</w:t>
      </w:r>
      <w:proofErr w:type="gramEnd"/>
      <w:r>
        <w:rPr>
          <w:rFonts w:ascii="The" w:hAnsi="The"/>
          <w:b/>
        </w:rPr>
        <w:t xml:space="preserve"> Uhr</w:t>
      </w:r>
    </w:p>
    <w:p w:rsidR="00FD2A20" w:rsidRPr="0019335F" w:rsidRDefault="00FD2A20" w:rsidP="00FD2A20">
      <w:pPr>
        <w:rPr>
          <w:rFonts w:ascii="The" w:hAnsi="The"/>
          <w:b/>
          <w:sz w:val="32"/>
          <w:szCs w:val="32"/>
        </w:rPr>
      </w:pPr>
      <w:r>
        <w:rPr>
          <w:rFonts w:ascii="The" w:hAnsi="The"/>
          <w:b/>
          <w:sz w:val="32"/>
          <w:szCs w:val="32"/>
        </w:rPr>
        <w:t xml:space="preserve">Sonderführung </w:t>
      </w:r>
      <w:r>
        <w:rPr>
          <w:rFonts w:ascii="The" w:hAnsi="The"/>
          <w:b/>
          <w:sz w:val="32"/>
          <w:szCs w:val="32"/>
        </w:rPr>
        <w:br/>
        <w:t xml:space="preserve">„TICK TACK TRICK - Schwarzwalduhren mit Figuren“ </w:t>
      </w:r>
    </w:p>
    <w:p w:rsidR="00FD2A20" w:rsidRPr="001E7B0F" w:rsidRDefault="00FD2A20" w:rsidP="00FD2A20">
      <w:pPr>
        <w:rPr>
          <w:rFonts w:ascii="The" w:hAnsi="The"/>
          <w:color w:val="4F6228" w:themeColor="accent3" w:themeShade="80"/>
        </w:rPr>
      </w:pPr>
      <w:r w:rsidRPr="0019335F">
        <w:rPr>
          <w:rFonts w:ascii="The" w:hAnsi="The"/>
        </w:rPr>
        <w:t xml:space="preserve"> (familiengeeignet,  behindertengerecht)</w:t>
      </w:r>
      <w:r>
        <w:rPr>
          <w:rFonts w:ascii="The" w:hAnsi="The"/>
        </w:rPr>
        <w:br/>
        <w:t>Kostenfrei führen wir Sie jeweils am ersten Sonntag im Monat durch unsere Sonderausstellung, dabei setzen wir zahlreiche Figurenautomaten in Gang.</w:t>
      </w:r>
    </w:p>
    <w:p w:rsidR="00FD2A20" w:rsidRPr="006B3393" w:rsidRDefault="00FD2A20" w:rsidP="00FD2A20">
      <w:pPr>
        <w:rPr>
          <w:rFonts w:ascii="The" w:hAnsi="The"/>
        </w:rPr>
      </w:pPr>
    </w:p>
    <w:p w:rsidR="00FD2A20" w:rsidRPr="001624F7" w:rsidRDefault="00FD2A20" w:rsidP="00FD2A20">
      <w:pPr>
        <w:rPr>
          <w:rFonts w:ascii="The" w:hAnsi="The"/>
        </w:rPr>
      </w:pPr>
      <w:r>
        <w:rPr>
          <w:rFonts w:ascii="The" w:hAnsi="The"/>
          <w:b/>
          <w:sz w:val="32"/>
          <w:szCs w:val="32"/>
        </w:rPr>
        <w:t>Sonntag, 19. Mai 2019 Internationaler Museumstag</w:t>
      </w:r>
      <w:r>
        <w:rPr>
          <w:rFonts w:ascii="The" w:hAnsi="The"/>
          <w:b/>
          <w:sz w:val="32"/>
          <w:szCs w:val="32"/>
        </w:rPr>
        <w:br/>
      </w:r>
      <w:r>
        <w:rPr>
          <w:rStyle w:val="Fett"/>
          <w:rFonts w:ascii="The" w:hAnsi="The"/>
        </w:rPr>
        <w:t>Eintritt frei</w:t>
      </w:r>
      <w:r w:rsidRPr="001624F7">
        <w:rPr>
          <w:rStyle w:val="Fett"/>
          <w:rFonts w:ascii="The" w:hAnsi="The"/>
        </w:rPr>
        <w:t xml:space="preserve"> </w:t>
      </w:r>
      <w:r w:rsidRPr="001624F7">
        <w:rPr>
          <w:rStyle w:val="Fett"/>
          <w:rFonts w:ascii="The" w:hAnsi="The"/>
        </w:rPr>
        <w:br/>
      </w:r>
      <w:r>
        <w:rPr>
          <w:rStyle w:val="Fett"/>
          <w:rFonts w:ascii="The" w:hAnsi="The"/>
          <w:i/>
        </w:rPr>
        <w:br/>
      </w:r>
      <w:r w:rsidRPr="00AA1DA7">
        <w:rPr>
          <w:rFonts w:ascii="The" w:hAnsi="The"/>
        </w:rPr>
        <w:t xml:space="preserve">In diesem Jahr stehen die Aktionen in ganz Europa unter dem Motto </w:t>
      </w:r>
      <w:r w:rsidRPr="00AA1DA7">
        <w:rPr>
          <w:rFonts w:ascii="The" w:hAnsi="The"/>
        </w:rPr>
        <w:br/>
      </w:r>
      <w:r>
        <w:rPr>
          <w:rFonts w:ascii="The" w:hAnsi="The"/>
        </w:rPr>
        <w:t>„</w:t>
      </w:r>
      <w:r w:rsidRPr="00AA1DA7">
        <w:rPr>
          <w:rFonts w:ascii="The" w:hAnsi="The"/>
        </w:rPr>
        <w:t>Museen - Zukunft lebendiger Traditionen</w:t>
      </w:r>
      <w:r>
        <w:rPr>
          <w:rFonts w:ascii="The" w:hAnsi="The"/>
        </w:rPr>
        <w:t>“</w:t>
      </w:r>
      <w:r w:rsidRPr="00AA1DA7">
        <w:rPr>
          <w:rFonts w:ascii="The" w:hAnsi="The"/>
        </w:rPr>
        <w:t xml:space="preserve">. Auch das Deutsche Uhrenmuseum in Furtwangen beteiligt sich mit </w:t>
      </w:r>
      <w:r>
        <w:rPr>
          <w:rFonts w:ascii="The" w:hAnsi="The"/>
        </w:rPr>
        <w:t>einem eigenen Programm und – freiem Eintritt!</w:t>
      </w:r>
    </w:p>
    <w:p w:rsidR="00FD2A20" w:rsidRDefault="00FD2A20" w:rsidP="00FD2A20">
      <w:pPr>
        <w:rPr>
          <w:rFonts w:ascii="The" w:hAnsi="The"/>
        </w:rPr>
      </w:pPr>
    </w:p>
    <w:p w:rsidR="006A753F" w:rsidRDefault="006A753F" w:rsidP="00FD2A20">
      <w:pPr>
        <w:pStyle w:val="Default"/>
        <w:rPr>
          <w:b/>
          <w:sz w:val="32"/>
          <w:szCs w:val="32"/>
        </w:rPr>
      </w:pPr>
    </w:p>
    <w:p w:rsidR="000F62D1" w:rsidRPr="00E52F80" w:rsidRDefault="00AC266F" w:rsidP="001957AC">
      <w:pPr>
        <w:pStyle w:val="Default"/>
        <w:rPr>
          <w:b/>
          <w:sz w:val="32"/>
          <w:szCs w:val="32"/>
        </w:rPr>
      </w:pPr>
      <w:r>
        <w:rPr>
          <w:rFonts w:cs="Times New Roman"/>
          <w:b/>
          <w:color w:val="auto"/>
          <w:sz w:val="32"/>
          <w:szCs w:val="32"/>
        </w:rPr>
        <w:lastRenderedPageBreak/>
        <w:t xml:space="preserve">Akrobat </w:t>
      </w:r>
      <w:proofErr w:type="spellStart"/>
      <w:r>
        <w:rPr>
          <w:rFonts w:cs="Times New Roman"/>
          <w:b/>
          <w:color w:val="auto"/>
          <w:sz w:val="32"/>
          <w:szCs w:val="32"/>
        </w:rPr>
        <w:t>schööön</w:t>
      </w:r>
      <w:proofErr w:type="spellEnd"/>
      <w:r>
        <w:rPr>
          <w:rFonts w:cs="Times New Roman"/>
          <w:b/>
          <w:color w:val="auto"/>
          <w:sz w:val="32"/>
          <w:szCs w:val="32"/>
        </w:rPr>
        <w:t xml:space="preserve">! </w:t>
      </w:r>
      <w:bookmarkStart w:id="0" w:name="_GoBack"/>
      <w:bookmarkEnd w:id="0"/>
      <w:r w:rsidR="001957AC">
        <w:rPr>
          <w:rFonts w:cs="Times New Roman"/>
          <w:b/>
          <w:color w:val="auto"/>
          <w:sz w:val="32"/>
          <w:szCs w:val="32"/>
        </w:rPr>
        <w:t xml:space="preserve"> – Wöchentliches Sommerprogramm</w:t>
      </w:r>
    </w:p>
    <w:p w:rsidR="000F62D1" w:rsidRDefault="000F62D1" w:rsidP="000F62D1">
      <w:pPr>
        <w:rPr>
          <w:rFonts w:ascii="The" w:hAnsi="The"/>
        </w:rPr>
      </w:pPr>
      <w:r>
        <w:rPr>
          <w:rFonts w:ascii="The" w:hAnsi="The"/>
        </w:rPr>
        <w:t xml:space="preserve">((überregional, </w:t>
      </w:r>
      <w:proofErr w:type="gramStart"/>
      <w:r>
        <w:rPr>
          <w:rFonts w:ascii="The" w:hAnsi="The"/>
        </w:rPr>
        <w:t>familiengeeignet,  behindertengerecht</w:t>
      </w:r>
      <w:proofErr w:type="gramEnd"/>
      <w:r>
        <w:rPr>
          <w:rFonts w:ascii="The" w:hAnsi="The"/>
        </w:rPr>
        <w:t>))</w:t>
      </w:r>
    </w:p>
    <w:p w:rsidR="00B4116C" w:rsidRPr="00FD339A" w:rsidRDefault="001957AC" w:rsidP="00FD339A">
      <w:pPr>
        <w:rPr>
          <w:rFonts w:ascii="The" w:hAnsi="The"/>
          <w:b/>
        </w:rPr>
      </w:pPr>
      <w:r>
        <w:rPr>
          <w:rFonts w:ascii="The" w:hAnsi="The"/>
          <w:b/>
        </w:rPr>
        <w:t>2</w:t>
      </w:r>
      <w:r w:rsidR="00596939" w:rsidRPr="007833CE">
        <w:rPr>
          <w:rFonts w:ascii="The" w:hAnsi="The"/>
          <w:b/>
        </w:rPr>
        <w:t>. Juli b</w:t>
      </w:r>
      <w:r>
        <w:rPr>
          <w:rFonts w:ascii="The" w:hAnsi="The"/>
          <w:b/>
        </w:rPr>
        <w:t>is 3</w:t>
      </w:r>
      <w:r w:rsidR="005E3522" w:rsidRPr="007833CE">
        <w:rPr>
          <w:rFonts w:ascii="The" w:hAnsi="The"/>
          <w:b/>
        </w:rPr>
        <w:t>.</w:t>
      </w:r>
      <w:r w:rsidR="001B2618" w:rsidRPr="007833CE">
        <w:rPr>
          <w:rFonts w:ascii="The" w:hAnsi="The"/>
          <w:b/>
        </w:rPr>
        <w:t xml:space="preserve"> September</w:t>
      </w:r>
      <w:r w:rsidR="00932E69">
        <w:rPr>
          <w:rFonts w:ascii="The" w:hAnsi="The"/>
          <w:b/>
        </w:rPr>
        <w:t xml:space="preserve"> 201</w:t>
      </w:r>
      <w:r>
        <w:rPr>
          <w:rFonts w:ascii="The" w:hAnsi="The"/>
          <w:b/>
        </w:rPr>
        <w:t>9</w:t>
      </w:r>
      <w:r w:rsidR="001B2618" w:rsidRPr="007833CE">
        <w:rPr>
          <w:rFonts w:ascii="The" w:hAnsi="The"/>
          <w:b/>
        </w:rPr>
        <w:t>,</w:t>
      </w:r>
      <w:r w:rsidR="001B7479" w:rsidRPr="007833CE">
        <w:rPr>
          <w:rFonts w:ascii="The" w:hAnsi="The"/>
          <w:b/>
        </w:rPr>
        <w:t xml:space="preserve"> </w:t>
      </w:r>
      <w:r w:rsidR="00235274" w:rsidRPr="007833CE">
        <w:rPr>
          <w:rFonts w:ascii="The" w:hAnsi="The"/>
          <w:b/>
        </w:rPr>
        <w:t xml:space="preserve">jeden </w:t>
      </w:r>
      <w:r w:rsidR="005E3522" w:rsidRPr="007833CE">
        <w:rPr>
          <w:rFonts w:ascii="The" w:hAnsi="The"/>
          <w:b/>
        </w:rPr>
        <w:t>Dienstag</w:t>
      </w:r>
      <w:r w:rsidR="006463FD" w:rsidRPr="007833CE">
        <w:rPr>
          <w:rFonts w:ascii="The" w:hAnsi="The"/>
          <w:b/>
        </w:rPr>
        <w:t xml:space="preserve"> 14-16.30 Uhr </w:t>
      </w:r>
      <w:r w:rsidR="00235274" w:rsidRPr="007833CE">
        <w:rPr>
          <w:rFonts w:ascii="The" w:hAnsi="The"/>
          <w:b/>
        </w:rPr>
        <w:t xml:space="preserve"> </w:t>
      </w:r>
      <w:r w:rsidR="001B7479">
        <w:rPr>
          <w:rFonts w:ascii="The" w:hAnsi="The"/>
        </w:rPr>
        <w:br/>
      </w:r>
      <w:r w:rsidR="00F05E1B" w:rsidRPr="00FD339A">
        <w:rPr>
          <w:rFonts w:ascii="The" w:hAnsi="The"/>
        </w:rPr>
        <w:t>Figurenautomaten bauen – das könnt ihr auch! Eure selbstgebauten Turner schwingen kraftvoll am Reck. Natürlich habt ihr ihnen zunächst euer Lieblingstrikot angelegt. Mit etwas Übung könnt ihr den Athleten nun einiges „beibringen“:  Felgaufschwung in den Spagat, Kippen, oder sogar die Riesenfelge gelingen bald mit Bravour! Die Sommerwerkstatt steht damit ganz im Zeichen der aktuellen Sonderausstellung „Schwarzwalduhren mit Figuren</w:t>
      </w:r>
      <w:r w:rsidR="00FD339A">
        <w:rPr>
          <w:rFonts w:ascii="The" w:hAnsi="The"/>
        </w:rPr>
        <w:t>“</w:t>
      </w:r>
      <w:r w:rsidR="00F05E1B" w:rsidRPr="00FD339A">
        <w:rPr>
          <w:rFonts w:ascii="The" w:hAnsi="The"/>
        </w:rPr>
        <w:t xml:space="preserve">. Das Team des Uhrenmuseums hat Bausätze entwickelt, die eine wunderschöne alte Spielidee nutzen. </w:t>
      </w:r>
      <w:r w:rsidR="00FD339A">
        <w:rPr>
          <w:rFonts w:ascii="The" w:hAnsi="The"/>
        </w:rPr>
        <w:t>In jungen Händen sehen die alten Turner dann plötzlich auch mal modernen Helden ähnlich.</w:t>
      </w:r>
      <w:r w:rsidR="00F05E1B" w:rsidRPr="00FD339A">
        <w:rPr>
          <w:rFonts w:ascii="The" w:hAnsi="The"/>
        </w:rPr>
        <w:t xml:space="preserve"> Die Teilnahme ist ab 8 Jahren möglich, Kosten 8 Euro. </w:t>
      </w:r>
      <w:r w:rsidR="00B4116C" w:rsidRPr="00B4116C">
        <w:rPr>
          <w:rFonts w:ascii="The" w:hAnsi="The"/>
        </w:rPr>
        <w:t xml:space="preserve">Im Hochsommer ist es sinnvoll, einen der begehrten Plätze zu reservieren. </w:t>
      </w:r>
      <w:r w:rsidR="00F05E1B" w:rsidRPr="00FD339A">
        <w:rPr>
          <w:rFonts w:ascii="The" w:hAnsi="The"/>
        </w:rPr>
        <w:t xml:space="preserve"> Anmeldung unter 07723 9202800.</w:t>
      </w:r>
    </w:p>
    <w:p w:rsidR="000B7012" w:rsidRPr="00A81727" w:rsidRDefault="00F05E1B" w:rsidP="000B7012">
      <w:r>
        <w:rPr>
          <w:rFonts w:ascii="The" w:hAnsi="The"/>
        </w:rPr>
        <w:t xml:space="preserve">((Fotos </w:t>
      </w:r>
      <w:proofErr w:type="spellStart"/>
      <w:r>
        <w:rPr>
          <w:rFonts w:ascii="The" w:hAnsi="The"/>
        </w:rPr>
        <w:t>xyz</w:t>
      </w:r>
      <w:proofErr w:type="spellEnd"/>
      <w:r w:rsidR="00596939">
        <w:t>))</w:t>
      </w:r>
    </w:p>
    <w:p w:rsidR="0037697E" w:rsidRDefault="0037697E" w:rsidP="00014344">
      <w:pPr>
        <w:rPr>
          <w:rFonts w:ascii="The" w:hAnsi="The"/>
        </w:rPr>
      </w:pPr>
    </w:p>
    <w:p w:rsidR="001B2618" w:rsidRDefault="001957AC" w:rsidP="0037697E">
      <w:pPr>
        <w:rPr>
          <w:rFonts w:ascii="The" w:hAnsi="The"/>
        </w:rPr>
      </w:pPr>
      <w:r>
        <w:rPr>
          <w:rFonts w:ascii="The" w:hAnsi="The"/>
        </w:rPr>
        <w:t>23.-25</w:t>
      </w:r>
      <w:r w:rsidR="006C7FC6">
        <w:rPr>
          <w:rFonts w:ascii="The" w:hAnsi="The"/>
        </w:rPr>
        <w:t>.</w:t>
      </w:r>
      <w:r w:rsidR="001B2618">
        <w:rPr>
          <w:rFonts w:ascii="The" w:hAnsi="The"/>
        </w:rPr>
        <w:t xml:space="preserve"> August</w:t>
      </w:r>
      <w:r w:rsidR="0062688D">
        <w:rPr>
          <w:rFonts w:ascii="The" w:hAnsi="The"/>
        </w:rPr>
        <w:t xml:space="preserve"> </w:t>
      </w:r>
      <w:r>
        <w:rPr>
          <w:rFonts w:ascii="The" w:hAnsi="The"/>
        </w:rPr>
        <w:t>2019</w:t>
      </w:r>
    </w:p>
    <w:p w:rsidR="0037697E" w:rsidRPr="00E52F80" w:rsidRDefault="001957AC" w:rsidP="0037697E">
      <w:pPr>
        <w:rPr>
          <w:rFonts w:ascii="The" w:hAnsi="The"/>
          <w:b/>
          <w:sz w:val="32"/>
          <w:szCs w:val="32"/>
        </w:rPr>
      </w:pPr>
      <w:r>
        <w:rPr>
          <w:rFonts w:ascii="The" w:hAnsi="The"/>
          <w:b/>
          <w:sz w:val="32"/>
          <w:szCs w:val="32"/>
        </w:rPr>
        <w:t>35</w:t>
      </w:r>
      <w:r w:rsidR="0037697E" w:rsidRPr="00E52F80">
        <w:rPr>
          <w:rFonts w:ascii="The" w:hAnsi="The"/>
          <w:b/>
          <w:sz w:val="32"/>
          <w:szCs w:val="32"/>
        </w:rPr>
        <w:t>. Antik-Uhrenbörse Furtwangen</w:t>
      </w:r>
      <w:r w:rsidR="00E52F80">
        <w:rPr>
          <w:rFonts w:ascii="The" w:hAnsi="The"/>
          <w:b/>
          <w:sz w:val="32"/>
          <w:szCs w:val="32"/>
        </w:rPr>
        <w:t xml:space="preserve">, </w:t>
      </w:r>
      <w:r w:rsidR="0037697E" w:rsidRPr="00E52F80">
        <w:rPr>
          <w:rFonts w:ascii="The" w:hAnsi="The"/>
          <w:b/>
          <w:sz w:val="32"/>
          <w:szCs w:val="32"/>
        </w:rPr>
        <w:t>Trödelmarkt und Stadtfest</w:t>
      </w:r>
    </w:p>
    <w:p w:rsidR="0037697E" w:rsidRDefault="0037697E" w:rsidP="0037697E">
      <w:pPr>
        <w:rPr>
          <w:rFonts w:ascii="The" w:hAnsi="The"/>
        </w:rPr>
      </w:pPr>
      <w:r>
        <w:rPr>
          <w:rFonts w:ascii="The" w:hAnsi="The"/>
        </w:rPr>
        <w:t xml:space="preserve">Infos: </w:t>
      </w:r>
      <w:hyperlink r:id="rId9" w:history="1">
        <w:r w:rsidRPr="00327D60">
          <w:rPr>
            <w:rStyle w:val="Hyperlink"/>
            <w:rFonts w:ascii="The" w:hAnsi="The"/>
          </w:rPr>
          <w:t>www.deutsches-uhrenmuseum.de</w:t>
        </w:r>
      </w:hyperlink>
      <w:r>
        <w:rPr>
          <w:rFonts w:ascii="The" w:hAnsi="The"/>
        </w:rPr>
        <w:t xml:space="preserve">  sowie </w:t>
      </w:r>
      <w:hyperlink r:id="rId10" w:history="1">
        <w:r w:rsidRPr="00BA4E32">
          <w:rPr>
            <w:rStyle w:val="Hyperlink"/>
            <w:rFonts w:ascii="The" w:hAnsi="The"/>
          </w:rPr>
          <w:t>www.antik-uhrenboerse.eu</w:t>
        </w:r>
      </w:hyperlink>
    </w:p>
    <w:p w:rsidR="00E223B2" w:rsidRDefault="00E223B2" w:rsidP="00014344">
      <w:pPr>
        <w:rPr>
          <w:rFonts w:ascii="The" w:hAnsi="The"/>
        </w:rPr>
      </w:pPr>
    </w:p>
    <w:p w:rsidR="00352077" w:rsidRDefault="001B2618" w:rsidP="00352077">
      <w:pPr>
        <w:rPr>
          <w:rFonts w:ascii="The" w:hAnsi="The"/>
        </w:rPr>
      </w:pPr>
      <w:r>
        <w:rPr>
          <w:rFonts w:ascii="The" w:hAnsi="The"/>
        </w:rPr>
        <w:t xml:space="preserve"> - F</w:t>
      </w:r>
      <w:r w:rsidR="00352077">
        <w:rPr>
          <w:rFonts w:ascii="The" w:hAnsi="The"/>
        </w:rPr>
        <w:t>reier Eintritt</w:t>
      </w:r>
      <w:r w:rsidR="0077285D">
        <w:rPr>
          <w:rFonts w:ascii="The" w:hAnsi="The"/>
        </w:rPr>
        <w:t xml:space="preserve"> ins Deutsche Uhrenmuseum</w:t>
      </w:r>
      <w:r w:rsidR="00352077">
        <w:rPr>
          <w:rFonts w:ascii="The" w:hAnsi="The"/>
        </w:rPr>
        <w:t xml:space="preserve"> für Besucher der Uhrenbörse</w:t>
      </w:r>
    </w:p>
    <w:p w:rsidR="007C5E33" w:rsidRDefault="00352077" w:rsidP="0077285D">
      <w:pPr>
        <w:rPr>
          <w:rFonts w:ascii="The" w:hAnsi="The"/>
        </w:rPr>
      </w:pPr>
      <w:r>
        <w:rPr>
          <w:rFonts w:ascii="The" w:hAnsi="The"/>
        </w:rPr>
        <w:t xml:space="preserve">- Führungen durch das Deutsche Uhrenmuseum nach Bedarf </w:t>
      </w:r>
      <w:r w:rsidR="00014344">
        <w:rPr>
          <w:rFonts w:ascii="The" w:hAnsi="The"/>
        </w:rPr>
        <w:t>(familiengeeignet,  behinde</w:t>
      </w:r>
      <w:r w:rsidR="0037697E">
        <w:rPr>
          <w:rFonts w:ascii="The" w:hAnsi="The"/>
        </w:rPr>
        <w:t>rtengerecht)</w:t>
      </w:r>
    </w:p>
    <w:p w:rsidR="00424872" w:rsidRDefault="00352077" w:rsidP="005A072E">
      <w:pPr>
        <w:rPr>
          <w:rFonts w:ascii="The" w:hAnsi="The"/>
        </w:rPr>
      </w:pPr>
      <w:r>
        <w:rPr>
          <w:rFonts w:ascii="The" w:hAnsi="The"/>
          <w:b/>
        </w:rPr>
        <w:t xml:space="preserve">- </w:t>
      </w:r>
      <w:r w:rsidR="00596939">
        <w:rPr>
          <w:rFonts w:ascii="The" w:hAnsi="The"/>
        </w:rPr>
        <w:t xml:space="preserve"> Der „Flohmarkt“ für nicht-inventarisierte Uhren und Literatur ist </w:t>
      </w:r>
      <w:r w:rsidR="00DD44AD">
        <w:rPr>
          <w:rFonts w:ascii="The" w:hAnsi="The"/>
        </w:rPr>
        <w:t xml:space="preserve">fast schon </w:t>
      </w:r>
      <w:r w:rsidR="00596939">
        <w:rPr>
          <w:rFonts w:ascii="The" w:hAnsi="The"/>
        </w:rPr>
        <w:t xml:space="preserve">ein Geheimtipp. Sie finden unsere Tische am </w:t>
      </w:r>
      <w:r w:rsidR="007F08B5">
        <w:rPr>
          <w:rFonts w:ascii="The" w:hAnsi="The"/>
          <w:b/>
        </w:rPr>
        <w:t>Stand der Freunde des Uhrenmus</w:t>
      </w:r>
      <w:r w:rsidR="007F08B5" w:rsidRPr="00596939">
        <w:rPr>
          <w:rFonts w:ascii="The" w:hAnsi="The"/>
          <w:b/>
        </w:rPr>
        <w:t xml:space="preserve">eums </w:t>
      </w:r>
      <w:r w:rsidR="006720CA" w:rsidRPr="00596939">
        <w:rPr>
          <w:rFonts w:ascii="The" w:hAnsi="The"/>
          <w:b/>
        </w:rPr>
        <w:t>(VFDU)</w:t>
      </w:r>
      <w:r w:rsidR="006720CA">
        <w:rPr>
          <w:rFonts w:ascii="The" w:hAnsi="The"/>
        </w:rPr>
        <w:t xml:space="preserve"> </w:t>
      </w:r>
      <w:r w:rsidR="007F08B5" w:rsidRPr="007F08B5">
        <w:rPr>
          <w:rFonts w:ascii="The" w:hAnsi="The"/>
        </w:rPr>
        <w:t>auf der Uhrenbörse</w:t>
      </w:r>
      <w:r w:rsidR="00DD44AD">
        <w:rPr>
          <w:rFonts w:ascii="The" w:hAnsi="The"/>
        </w:rPr>
        <w:t>.</w:t>
      </w:r>
    </w:p>
    <w:sectPr w:rsidR="00424872" w:rsidSect="002A042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5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B2E6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CE706DE"/>
    <w:multiLevelType w:val="hybridMultilevel"/>
    <w:tmpl w:val="228CA8F6"/>
    <w:lvl w:ilvl="0" w:tplc="9AE236F0">
      <w:start w:val="1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F52ED"/>
    <w:multiLevelType w:val="multilevel"/>
    <w:tmpl w:val="71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9DE"/>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A75082"/>
    <w:multiLevelType w:val="multilevel"/>
    <w:tmpl w:val="88C206E2"/>
    <w:lvl w:ilvl="0">
      <w:start w:val="1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2B0E5F"/>
    <w:multiLevelType w:val="multilevel"/>
    <w:tmpl w:val="EEE44CB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846043"/>
    <w:multiLevelType w:val="multilevel"/>
    <w:tmpl w:val="89D0553C"/>
    <w:lvl w:ilvl="0">
      <w:start w:val="13"/>
      <w:numFmt w:val="decimal"/>
      <w:lvlText w:val="%1."/>
      <w:lvlJc w:val="left"/>
      <w:pPr>
        <w:tabs>
          <w:tab w:val="num" w:pos="450"/>
        </w:tabs>
        <w:ind w:left="450" w:hanging="45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8B4121"/>
    <w:multiLevelType w:val="hybridMultilevel"/>
    <w:tmpl w:val="BCEC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E39"/>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3F156A"/>
    <w:multiLevelType w:val="hybridMultilevel"/>
    <w:tmpl w:val="6388D9FC"/>
    <w:lvl w:ilvl="0" w:tplc="D018B8A6">
      <w:start w:val="4"/>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E1515"/>
    <w:multiLevelType w:val="multilevel"/>
    <w:tmpl w:val="F814E39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DB2A3A"/>
    <w:multiLevelType w:val="multilevel"/>
    <w:tmpl w:val="7C36B3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B824C8"/>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2CD6524"/>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6"/>
  </w:num>
  <w:num w:numId="4">
    <w:abstractNumId w:val="11"/>
  </w:num>
  <w:num w:numId="5">
    <w:abstractNumId w:val="13"/>
  </w:num>
  <w:num w:numId="6">
    <w:abstractNumId w:val="7"/>
  </w:num>
  <w:num w:numId="7">
    <w:abstractNumId w:val="1"/>
  </w:num>
  <w:num w:numId="8">
    <w:abstractNumId w:val="14"/>
  </w:num>
  <w:num w:numId="9">
    <w:abstractNumId w:val="9"/>
  </w:num>
  <w:num w:numId="10">
    <w:abstractNumId w:val="12"/>
  </w:num>
  <w:num w:numId="11">
    <w:abstractNumId w:val="5"/>
  </w:num>
  <w:num w:numId="12">
    <w:abstractNumId w:val="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4"/>
    <w:rsid w:val="0000322C"/>
    <w:rsid w:val="00014344"/>
    <w:rsid w:val="000220F7"/>
    <w:rsid w:val="000417F2"/>
    <w:rsid w:val="000714B3"/>
    <w:rsid w:val="0007447F"/>
    <w:rsid w:val="00091760"/>
    <w:rsid w:val="000A2B33"/>
    <w:rsid w:val="000A364B"/>
    <w:rsid w:val="000B7012"/>
    <w:rsid w:val="000C407B"/>
    <w:rsid w:val="000D57CB"/>
    <w:rsid w:val="000D5F87"/>
    <w:rsid w:val="000D6754"/>
    <w:rsid w:val="000E7E8F"/>
    <w:rsid w:val="000F62D1"/>
    <w:rsid w:val="00112317"/>
    <w:rsid w:val="0011264E"/>
    <w:rsid w:val="0011576D"/>
    <w:rsid w:val="00115782"/>
    <w:rsid w:val="00116034"/>
    <w:rsid w:val="001232A9"/>
    <w:rsid w:val="00127BA3"/>
    <w:rsid w:val="00131263"/>
    <w:rsid w:val="00132B79"/>
    <w:rsid w:val="00133059"/>
    <w:rsid w:val="001375D1"/>
    <w:rsid w:val="001402DB"/>
    <w:rsid w:val="0015214C"/>
    <w:rsid w:val="001624F7"/>
    <w:rsid w:val="0018268F"/>
    <w:rsid w:val="0019166A"/>
    <w:rsid w:val="0019335F"/>
    <w:rsid w:val="00194F80"/>
    <w:rsid w:val="001957AC"/>
    <w:rsid w:val="00195B93"/>
    <w:rsid w:val="001B2618"/>
    <w:rsid w:val="001B3820"/>
    <w:rsid w:val="001B7479"/>
    <w:rsid w:val="001E7B0F"/>
    <w:rsid w:val="00206C83"/>
    <w:rsid w:val="00223823"/>
    <w:rsid w:val="00224856"/>
    <w:rsid w:val="00225D7E"/>
    <w:rsid w:val="002337D2"/>
    <w:rsid w:val="00235274"/>
    <w:rsid w:val="0023749A"/>
    <w:rsid w:val="00255288"/>
    <w:rsid w:val="00256E1A"/>
    <w:rsid w:val="00257BAA"/>
    <w:rsid w:val="00271C13"/>
    <w:rsid w:val="00276CFB"/>
    <w:rsid w:val="002807D9"/>
    <w:rsid w:val="0028109E"/>
    <w:rsid w:val="00284303"/>
    <w:rsid w:val="002A042B"/>
    <w:rsid w:val="002B2DA2"/>
    <w:rsid w:val="002B3020"/>
    <w:rsid w:val="002C5F20"/>
    <w:rsid w:val="002D2A12"/>
    <w:rsid w:val="002D5135"/>
    <w:rsid w:val="002F1A5E"/>
    <w:rsid w:val="00301B11"/>
    <w:rsid w:val="00303491"/>
    <w:rsid w:val="003074BE"/>
    <w:rsid w:val="00313CB6"/>
    <w:rsid w:val="0031643B"/>
    <w:rsid w:val="00330F7D"/>
    <w:rsid w:val="00347C59"/>
    <w:rsid w:val="00352077"/>
    <w:rsid w:val="00365AC4"/>
    <w:rsid w:val="00366140"/>
    <w:rsid w:val="003706AF"/>
    <w:rsid w:val="003743E4"/>
    <w:rsid w:val="0037697E"/>
    <w:rsid w:val="00387665"/>
    <w:rsid w:val="003B298F"/>
    <w:rsid w:val="003B3213"/>
    <w:rsid w:val="003D11F8"/>
    <w:rsid w:val="003D21F3"/>
    <w:rsid w:val="003F509E"/>
    <w:rsid w:val="00406FE3"/>
    <w:rsid w:val="00424872"/>
    <w:rsid w:val="00425032"/>
    <w:rsid w:val="00435282"/>
    <w:rsid w:val="00435BF0"/>
    <w:rsid w:val="004578B1"/>
    <w:rsid w:val="00464BF6"/>
    <w:rsid w:val="004760BD"/>
    <w:rsid w:val="0049128E"/>
    <w:rsid w:val="004A09E1"/>
    <w:rsid w:val="004A4373"/>
    <w:rsid w:val="004A77EB"/>
    <w:rsid w:val="004B739A"/>
    <w:rsid w:val="004B783E"/>
    <w:rsid w:val="004F3D8D"/>
    <w:rsid w:val="00513868"/>
    <w:rsid w:val="005159FA"/>
    <w:rsid w:val="00521D9D"/>
    <w:rsid w:val="00545BB7"/>
    <w:rsid w:val="005519D4"/>
    <w:rsid w:val="005569F4"/>
    <w:rsid w:val="005618AE"/>
    <w:rsid w:val="00566EB1"/>
    <w:rsid w:val="00567814"/>
    <w:rsid w:val="00596939"/>
    <w:rsid w:val="00596C93"/>
    <w:rsid w:val="005A072E"/>
    <w:rsid w:val="005A1DD1"/>
    <w:rsid w:val="005C5D5B"/>
    <w:rsid w:val="005D1B90"/>
    <w:rsid w:val="005D3C87"/>
    <w:rsid w:val="005E3522"/>
    <w:rsid w:val="005E4200"/>
    <w:rsid w:val="005F31F8"/>
    <w:rsid w:val="005F4B10"/>
    <w:rsid w:val="006057A1"/>
    <w:rsid w:val="006118ED"/>
    <w:rsid w:val="0062688D"/>
    <w:rsid w:val="00636EF2"/>
    <w:rsid w:val="00645513"/>
    <w:rsid w:val="006463FD"/>
    <w:rsid w:val="00660447"/>
    <w:rsid w:val="006720CA"/>
    <w:rsid w:val="00692B4A"/>
    <w:rsid w:val="00697EFA"/>
    <w:rsid w:val="006A230B"/>
    <w:rsid w:val="006A5E77"/>
    <w:rsid w:val="006A753F"/>
    <w:rsid w:val="006B3393"/>
    <w:rsid w:val="006B404A"/>
    <w:rsid w:val="006C2D87"/>
    <w:rsid w:val="006C36B9"/>
    <w:rsid w:val="006C43E2"/>
    <w:rsid w:val="006C68EF"/>
    <w:rsid w:val="006C7FC6"/>
    <w:rsid w:val="006D0712"/>
    <w:rsid w:val="006F3BDB"/>
    <w:rsid w:val="006F60BB"/>
    <w:rsid w:val="00701314"/>
    <w:rsid w:val="00710FC2"/>
    <w:rsid w:val="00716351"/>
    <w:rsid w:val="00760631"/>
    <w:rsid w:val="00760DD5"/>
    <w:rsid w:val="0077285D"/>
    <w:rsid w:val="00782E3F"/>
    <w:rsid w:val="007833CE"/>
    <w:rsid w:val="0078370A"/>
    <w:rsid w:val="00785771"/>
    <w:rsid w:val="00787565"/>
    <w:rsid w:val="007C3816"/>
    <w:rsid w:val="007C5E33"/>
    <w:rsid w:val="007D6B9A"/>
    <w:rsid w:val="007E2E6D"/>
    <w:rsid w:val="007F08B5"/>
    <w:rsid w:val="007F1DD9"/>
    <w:rsid w:val="007F366C"/>
    <w:rsid w:val="007F547F"/>
    <w:rsid w:val="008151C3"/>
    <w:rsid w:val="008501B5"/>
    <w:rsid w:val="008526B3"/>
    <w:rsid w:val="00860E1D"/>
    <w:rsid w:val="00866F73"/>
    <w:rsid w:val="00875BF0"/>
    <w:rsid w:val="00880F0F"/>
    <w:rsid w:val="008870BC"/>
    <w:rsid w:val="00893FAE"/>
    <w:rsid w:val="008B39FA"/>
    <w:rsid w:val="008B6B67"/>
    <w:rsid w:val="008C5C87"/>
    <w:rsid w:val="008D22FD"/>
    <w:rsid w:val="008D2B92"/>
    <w:rsid w:val="008E575E"/>
    <w:rsid w:val="008E59E0"/>
    <w:rsid w:val="008E730A"/>
    <w:rsid w:val="009016F1"/>
    <w:rsid w:val="00904C13"/>
    <w:rsid w:val="00912081"/>
    <w:rsid w:val="00920132"/>
    <w:rsid w:val="009201C1"/>
    <w:rsid w:val="00932E69"/>
    <w:rsid w:val="00936B9D"/>
    <w:rsid w:val="0094250E"/>
    <w:rsid w:val="009824AF"/>
    <w:rsid w:val="009A4627"/>
    <w:rsid w:val="009C6AD1"/>
    <w:rsid w:val="009D6B6E"/>
    <w:rsid w:val="009F2747"/>
    <w:rsid w:val="009F5BCE"/>
    <w:rsid w:val="00A01E76"/>
    <w:rsid w:val="00A20F41"/>
    <w:rsid w:val="00A243DE"/>
    <w:rsid w:val="00A26583"/>
    <w:rsid w:val="00A30086"/>
    <w:rsid w:val="00A42A5E"/>
    <w:rsid w:val="00A472B0"/>
    <w:rsid w:val="00A6233F"/>
    <w:rsid w:val="00A66B6E"/>
    <w:rsid w:val="00A74DC5"/>
    <w:rsid w:val="00A7520B"/>
    <w:rsid w:val="00A82B5F"/>
    <w:rsid w:val="00AA0FFD"/>
    <w:rsid w:val="00AA208E"/>
    <w:rsid w:val="00AA6AE3"/>
    <w:rsid w:val="00AB11FF"/>
    <w:rsid w:val="00AC266F"/>
    <w:rsid w:val="00AC42CE"/>
    <w:rsid w:val="00AF2BAE"/>
    <w:rsid w:val="00AF44BE"/>
    <w:rsid w:val="00B02656"/>
    <w:rsid w:val="00B035B8"/>
    <w:rsid w:val="00B05B90"/>
    <w:rsid w:val="00B4116C"/>
    <w:rsid w:val="00B51043"/>
    <w:rsid w:val="00B612EB"/>
    <w:rsid w:val="00B9671B"/>
    <w:rsid w:val="00BB3896"/>
    <w:rsid w:val="00BC6207"/>
    <w:rsid w:val="00BD287D"/>
    <w:rsid w:val="00BD47FC"/>
    <w:rsid w:val="00C10BF9"/>
    <w:rsid w:val="00C110E3"/>
    <w:rsid w:val="00C134E1"/>
    <w:rsid w:val="00C16E19"/>
    <w:rsid w:val="00C20A16"/>
    <w:rsid w:val="00C31E1A"/>
    <w:rsid w:val="00C3741C"/>
    <w:rsid w:val="00C3762A"/>
    <w:rsid w:val="00C37843"/>
    <w:rsid w:val="00C42248"/>
    <w:rsid w:val="00C44822"/>
    <w:rsid w:val="00C61102"/>
    <w:rsid w:val="00C727FB"/>
    <w:rsid w:val="00C857EF"/>
    <w:rsid w:val="00CA19B6"/>
    <w:rsid w:val="00CA1CE0"/>
    <w:rsid w:val="00CB620A"/>
    <w:rsid w:val="00CB6EC4"/>
    <w:rsid w:val="00CC696F"/>
    <w:rsid w:val="00CC72A6"/>
    <w:rsid w:val="00CD4FBB"/>
    <w:rsid w:val="00CD7286"/>
    <w:rsid w:val="00CE2DC1"/>
    <w:rsid w:val="00CE6011"/>
    <w:rsid w:val="00D17F84"/>
    <w:rsid w:val="00D32026"/>
    <w:rsid w:val="00D323D2"/>
    <w:rsid w:val="00D42662"/>
    <w:rsid w:val="00D43E05"/>
    <w:rsid w:val="00D44931"/>
    <w:rsid w:val="00D45086"/>
    <w:rsid w:val="00D82EB1"/>
    <w:rsid w:val="00D92259"/>
    <w:rsid w:val="00DA1169"/>
    <w:rsid w:val="00DA1D5A"/>
    <w:rsid w:val="00DA1DBF"/>
    <w:rsid w:val="00DA6348"/>
    <w:rsid w:val="00DB6873"/>
    <w:rsid w:val="00DC025D"/>
    <w:rsid w:val="00DD0315"/>
    <w:rsid w:val="00DD44AD"/>
    <w:rsid w:val="00DE0A19"/>
    <w:rsid w:val="00DE2FC2"/>
    <w:rsid w:val="00E223B2"/>
    <w:rsid w:val="00E234EF"/>
    <w:rsid w:val="00E24469"/>
    <w:rsid w:val="00E445E8"/>
    <w:rsid w:val="00E46130"/>
    <w:rsid w:val="00E50F50"/>
    <w:rsid w:val="00E51F02"/>
    <w:rsid w:val="00E52F80"/>
    <w:rsid w:val="00E56607"/>
    <w:rsid w:val="00E65D36"/>
    <w:rsid w:val="00E83D38"/>
    <w:rsid w:val="00E93DA9"/>
    <w:rsid w:val="00E97A8F"/>
    <w:rsid w:val="00EA6AD4"/>
    <w:rsid w:val="00EA7751"/>
    <w:rsid w:val="00EB64F4"/>
    <w:rsid w:val="00EE01AF"/>
    <w:rsid w:val="00EE3C1A"/>
    <w:rsid w:val="00EF265D"/>
    <w:rsid w:val="00EF5A07"/>
    <w:rsid w:val="00F05E1B"/>
    <w:rsid w:val="00F415CD"/>
    <w:rsid w:val="00F43550"/>
    <w:rsid w:val="00F57CAE"/>
    <w:rsid w:val="00F668BA"/>
    <w:rsid w:val="00F66F2F"/>
    <w:rsid w:val="00F872AC"/>
    <w:rsid w:val="00F87544"/>
    <w:rsid w:val="00F90F35"/>
    <w:rsid w:val="00FA018F"/>
    <w:rsid w:val="00FB3916"/>
    <w:rsid w:val="00FB707B"/>
    <w:rsid w:val="00FD2A20"/>
    <w:rsid w:val="00FD339A"/>
    <w:rsid w:val="00FD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AB4BD"/>
  <w15:docId w15:val="{FAE67980-1D4B-4241-AEBE-B4FD5D8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583"/>
    <w:rPr>
      <w:sz w:val="24"/>
      <w:szCs w:val="24"/>
    </w:rPr>
  </w:style>
  <w:style w:type="paragraph" w:styleId="berschrift1">
    <w:name w:val="heading 1"/>
    <w:basedOn w:val="Standard"/>
    <w:next w:val="Standard"/>
    <w:link w:val="berschrift1Zchn"/>
    <w:qFormat/>
    <w:rsid w:val="002D2A12"/>
    <w:pPr>
      <w:keepNext/>
      <w:tabs>
        <w:tab w:val="left" w:pos="2880"/>
        <w:tab w:val="left" w:pos="7320"/>
      </w:tabs>
      <w:outlineLvl w:val="0"/>
    </w:pPr>
    <w:rPr>
      <w:rFonts w:ascii="Arial" w:hAnsi="Arial"/>
      <w:sz w:val="23"/>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63FD"/>
    <w:rPr>
      <w:color w:val="0000FF"/>
      <w:u w:val="single"/>
    </w:rPr>
  </w:style>
  <w:style w:type="paragraph" w:styleId="StandardWeb">
    <w:name w:val="Normal (Web)"/>
    <w:basedOn w:val="Standard"/>
    <w:uiPriority w:val="99"/>
    <w:rsid w:val="00D42662"/>
    <w:pPr>
      <w:spacing w:before="100" w:beforeAutospacing="1" w:after="100" w:afterAutospacing="1"/>
    </w:pPr>
  </w:style>
  <w:style w:type="character" w:customStyle="1" w:styleId="contentplain1">
    <w:name w:val="contentplain1"/>
    <w:basedOn w:val="Absatz-Standardschriftart"/>
    <w:rsid w:val="000F62D1"/>
    <w:rPr>
      <w:rFonts w:ascii="Verdana" w:hAnsi="Verdana" w:hint="default"/>
      <w:color w:val="000000"/>
      <w:sz w:val="17"/>
      <w:szCs w:val="17"/>
    </w:rPr>
  </w:style>
  <w:style w:type="paragraph" w:customStyle="1" w:styleId="Pa1">
    <w:name w:val="Pa1"/>
    <w:basedOn w:val="Standard"/>
    <w:next w:val="Standard"/>
    <w:uiPriority w:val="99"/>
    <w:rsid w:val="009A4627"/>
    <w:pPr>
      <w:autoSpaceDE w:val="0"/>
      <w:autoSpaceDN w:val="0"/>
      <w:adjustRightInd w:val="0"/>
      <w:spacing w:line="201" w:lineRule="atLeast"/>
    </w:pPr>
    <w:rPr>
      <w:rFonts w:ascii="The" w:hAnsi="The"/>
    </w:rPr>
  </w:style>
  <w:style w:type="character" w:customStyle="1" w:styleId="A3">
    <w:name w:val="A3"/>
    <w:uiPriority w:val="99"/>
    <w:rsid w:val="009A4627"/>
    <w:rPr>
      <w:rFonts w:cs="The"/>
      <w:color w:val="221E1F"/>
    </w:rPr>
  </w:style>
  <w:style w:type="character" w:customStyle="1" w:styleId="contentplain">
    <w:name w:val="contentplain"/>
    <w:basedOn w:val="Absatz-Standardschriftart"/>
    <w:rsid w:val="00860E1D"/>
  </w:style>
  <w:style w:type="paragraph" w:styleId="KeinLeerraum">
    <w:name w:val="No Spacing"/>
    <w:basedOn w:val="Standard"/>
    <w:uiPriority w:val="1"/>
    <w:qFormat/>
    <w:rsid w:val="004A4373"/>
    <w:rPr>
      <w:rFonts w:ascii="The" w:eastAsia="Calibri" w:hAnsi="The"/>
      <w:szCs w:val="22"/>
      <w:lang w:val="es-ES" w:eastAsia="en-US" w:bidi="en-US"/>
    </w:rPr>
  </w:style>
  <w:style w:type="character" w:customStyle="1" w:styleId="berschrift1Zchn">
    <w:name w:val="Überschrift 1 Zchn"/>
    <w:basedOn w:val="Absatz-Standardschriftart"/>
    <w:link w:val="berschrift1"/>
    <w:rsid w:val="002D2A12"/>
    <w:rPr>
      <w:rFonts w:ascii="Arial" w:hAnsi="Arial"/>
      <w:sz w:val="23"/>
      <w:szCs w:val="24"/>
      <w:u w:val="single"/>
    </w:rPr>
  </w:style>
  <w:style w:type="character" w:customStyle="1" w:styleId="contentheadline1">
    <w:name w:val="contentheadline1"/>
    <w:basedOn w:val="Absatz-Standardschriftart"/>
    <w:rsid w:val="008E59E0"/>
    <w:rPr>
      <w:rFonts w:ascii="Verdana" w:hAnsi="Verdana" w:hint="default"/>
      <w:b/>
      <w:bCs/>
      <w:color w:val="000000"/>
      <w:sz w:val="22"/>
      <w:szCs w:val="22"/>
    </w:rPr>
  </w:style>
  <w:style w:type="paragraph" w:customStyle="1" w:styleId="text-500px">
    <w:name w:val="text-500px"/>
    <w:basedOn w:val="Standard"/>
    <w:rsid w:val="00DE2FC2"/>
    <w:pPr>
      <w:spacing w:before="100" w:beforeAutospacing="1" w:after="100" w:afterAutospacing="1"/>
    </w:pPr>
  </w:style>
  <w:style w:type="character" w:styleId="Fett">
    <w:name w:val="Strong"/>
    <w:basedOn w:val="Absatz-Standardschriftart"/>
    <w:uiPriority w:val="22"/>
    <w:qFormat/>
    <w:rsid w:val="00DE2FC2"/>
    <w:rPr>
      <w:b/>
      <w:bCs/>
    </w:rPr>
  </w:style>
  <w:style w:type="character" w:customStyle="1" w:styleId="email">
    <w:name w:val="email"/>
    <w:basedOn w:val="Absatz-Standardschriftart"/>
    <w:rsid w:val="00DE2FC2"/>
  </w:style>
  <w:style w:type="character" w:customStyle="1" w:styleId="important">
    <w:name w:val="important"/>
    <w:basedOn w:val="Absatz-Standardschriftart"/>
    <w:rsid w:val="00EE3C1A"/>
  </w:style>
  <w:style w:type="paragraph" w:styleId="Sprechblasentext">
    <w:name w:val="Balloon Text"/>
    <w:basedOn w:val="Standard"/>
    <w:link w:val="SprechblasentextZchn"/>
    <w:uiPriority w:val="99"/>
    <w:semiHidden/>
    <w:unhideWhenUsed/>
    <w:rsid w:val="00133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059"/>
    <w:rPr>
      <w:rFonts w:ascii="Tahoma" w:hAnsi="Tahoma" w:cs="Tahoma"/>
      <w:sz w:val="16"/>
      <w:szCs w:val="16"/>
    </w:rPr>
  </w:style>
  <w:style w:type="paragraph" w:styleId="Listenabsatz">
    <w:name w:val="List Paragraph"/>
    <w:basedOn w:val="Standard"/>
    <w:uiPriority w:val="34"/>
    <w:qFormat/>
    <w:rsid w:val="003706AF"/>
    <w:pPr>
      <w:ind w:left="720"/>
      <w:contextualSpacing/>
    </w:pPr>
  </w:style>
  <w:style w:type="character" w:styleId="Hervorhebung">
    <w:name w:val="Emphasis"/>
    <w:basedOn w:val="Absatz-Standardschriftart"/>
    <w:uiPriority w:val="20"/>
    <w:qFormat/>
    <w:rsid w:val="007E2E6D"/>
    <w:rPr>
      <w:i/>
      <w:iCs/>
    </w:rPr>
  </w:style>
  <w:style w:type="paragraph" w:customStyle="1" w:styleId="Default">
    <w:name w:val="Default"/>
    <w:rsid w:val="00787565"/>
    <w:pPr>
      <w:autoSpaceDE w:val="0"/>
      <w:autoSpaceDN w:val="0"/>
      <w:adjustRightInd w:val="0"/>
    </w:pPr>
    <w:rPr>
      <w:rFonts w:ascii="The" w:hAnsi="The" w:cs="The"/>
      <w:color w:val="000000"/>
      <w:sz w:val="24"/>
      <w:szCs w:val="24"/>
    </w:rPr>
  </w:style>
  <w:style w:type="paragraph" w:customStyle="1" w:styleId="Pa0">
    <w:name w:val="Pa0"/>
    <w:basedOn w:val="Default"/>
    <w:next w:val="Default"/>
    <w:uiPriority w:val="99"/>
    <w:rsid w:val="00A7520B"/>
    <w:pPr>
      <w:spacing w:line="241" w:lineRule="atLeast"/>
    </w:pPr>
    <w:rPr>
      <w:rFonts w:cs="Times New Roman"/>
      <w:color w:val="auto"/>
    </w:rPr>
  </w:style>
  <w:style w:type="character" w:customStyle="1" w:styleId="A0">
    <w:name w:val="A0"/>
    <w:uiPriority w:val="99"/>
    <w:rsid w:val="00A7520B"/>
    <w:rPr>
      <w:rFonts w:cs="The"/>
      <w:b/>
      <w:bCs/>
      <w:color w:val="221E1F"/>
      <w:sz w:val="93"/>
      <w:szCs w:val="93"/>
    </w:rPr>
  </w:style>
  <w:style w:type="character" w:customStyle="1" w:styleId="A2">
    <w:name w:val="A2"/>
    <w:uiPriority w:val="99"/>
    <w:rsid w:val="00A7520B"/>
    <w:rPr>
      <w:rFonts w:cs="The"/>
      <w:b/>
      <w:bCs/>
      <w:color w:val="221E1F"/>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200">
      <w:bodyDiv w:val="1"/>
      <w:marLeft w:val="0"/>
      <w:marRight w:val="0"/>
      <w:marTop w:val="0"/>
      <w:marBottom w:val="0"/>
      <w:divBdr>
        <w:top w:val="none" w:sz="0" w:space="0" w:color="auto"/>
        <w:left w:val="none" w:sz="0" w:space="0" w:color="auto"/>
        <w:bottom w:val="none" w:sz="0" w:space="0" w:color="auto"/>
        <w:right w:val="none" w:sz="0" w:space="0" w:color="auto"/>
      </w:divBdr>
      <w:divsChild>
        <w:div w:id="24601759">
          <w:marLeft w:val="0"/>
          <w:marRight w:val="0"/>
          <w:marTop w:val="0"/>
          <w:marBottom w:val="0"/>
          <w:divBdr>
            <w:top w:val="none" w:sz="0" w:space="0" w:color="auto"/>
            <w:left w:val="none" w:sz="0" w:space="0" w:color="auto"/>
            <w:bottom w:val="none" w:sz="0" w:space="0" w:color="auto"/>
            <w:right w:val="none" w:sz="0" w:space="0" w:color="auto"/>
          </w:divBdr>
        </w:div>
        <w:div w:id="2095125505">
          <w:marLeft w:val="0"/>
          <w:marRight w:val="0"/>
          <w:marTop w:val="0"/>
          <w:marBottom w:val="0"/>
          <w:divBdr>
            <w:top w:val="none" w:sz="0" w:space="0" w:color="auto"/>
            <w:left w:val="none" w:sz="0" w:space="0" w:color="auto"/>
            <w:bottom w:val="none" w:sz="0" w:space="0" w:color="auto"/>
            <w:right w:val="none" w:sz="0" w:space="0" w:color="auto"/>
          </w:divBdr>
          <w:divsChild>
            <w:div w:id="1192955285">
              <w:marLeft w:val="0"/>
              <w:marRight w:val="0"/>
              <w:marTop w:val="0"/>
              <w:marBottom w:val="0"/>
              <w:divBdr>
                <w:top w:val="none" w:sz="0" w:space="0" w:color="auto"/>
                <w:left w:val="none" w:sz="0" w:space="0" w:color="auto"/>
                <w:bottom w:val="none" w:sz="0" w:space="0" w:color="auto"/>
                <w:right w:val="none" w:sz="0" w:space="0" w:color="auto"/>
              </w:divBdr>
            </w:div>
            <w:div w:id="21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1">
      <w:bodyDiv w:val="1"/>
      <w:marLeft w:val="0"/>
      <w:marRight w:val="0"/>
      <w:marTop w:val="0"/>
      <w:marBottom w:val="0"/>
      <w:divBdr>
        <w:top w:val="none" w:sz="0" w:space="0" w:color="auto"/>
        <w:left w:val="none" w:sz="0" w:space="0" w:color="auto"/>
        <w:bottom w:val="none" w:sz="0" w:space="0" w:color="auto"/>
        <w:right w:val="none" w:sz="0" w:space="0" w:color="auto"/>
      </w:divBdr>
    </w:div>
    <w:div w:id="1603688240">
      <w:bodyDiv w:val="1"/>
      <w:marLeft w:val="0"/>
      <w:marRight w:val="0"/>
      <w:marTop w:val="0"/>
      <w:marBottom w:val="0"/>
      <w:divBdr>
        <w:top w:val="none" w:sz="0" w:space="0" w:color="auto"/>
        <w:left w:val="none" w:sz="0" w:space="0" w:color="auto"/>
        <w:bottom w:val="none" w:sz="0" w:space="0" w:color="auto"/>
        <w:right w:val="none" w:sz="0" w:space="0" w:color="auto"/>
      </w:divBdr>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1225986668">
          <w:marLeft w:val="0"/>
          <w:marRight w:val="0"/>
          <w:marTop w:val="0"/>
          <w:marBottom w:val="0"/>
          <w:divBdr>
            <w:top w:val="none" w:sz="0" w:space="0" w:color="auto"/>
            <w:left w:val="none" w:sz="0" w:space="0" w:color="auto"/>
            <w:bottom w:val="none" w:sz="0" w:space="0" w:color="auto"/>
            <w:right w:val="none" w:sz="0" w:space="0" w:color="auto"/>
          </w:divBdr>
        </w:div>
        <w:div w:id="657921638">
          <w:marLeft w:val="0"/>
          <w:marRight w:val="0"/>
          <w:marTop w:val="0"/>
          <w:marBottom w:val="0"/>
          <w:divBdr>
            <w:top w:val="none" w:sz="0" w:space="0" w:color="auto"/>
            <w:left w:val="none" w:sz="0" w:space="0" w:color="auto"/>
            <w:bottom w:val="none" w:sz="0" w:space="0" w:color="auto"/>
            <w:right w:val="none" w:sz="0" w:space="0" w:color="auto"/>
          </w:divBdr>
          <w:divsChild>
            <w:div w:id="487139962">
              <w:marLeft w:val="0"/>
              <w:marRight w:val="0"/>
              <w:marTop w:val="0"/>
              <w:marBottom w:val="0"/>
              <w:divBdr>
                <w:top w:val="none" w:sz="0" w:space="0" w:color="auto"/>
                <w:left w:val="none" w:sz="0" w:space="0" w:color="auto"/>
                <w:bottom w:val="none" w:sz="0" w:space="0" w:color="auto"/>
                <w:right w:val="none" w:sz="0" w:space="0" w:color="auto"/>
              </w:divBdr>
              <w:divsChild>
                <w:div w:id="1422339780">
                  <w:marLeft w:val="0"/>
                  <w:marRight w:val="0"/>
                  <w:marTop w:val="0"/>
                  <w:marBottom w:val="0"/>
                  <w:divBdr>
                    <w:top w:val="none" w:sz="0" w:space="0" w:color="auto"/>
                    <w:left w:val="none" w:sz="0" w:space="0" w:color="auto"/>
                    <w:bottom w:val="none" w:sz="0" w:space="0" w:color="auto"/>
                    <w:right w:val="none" w:sz="0" w:space="0" w:color="auto"/>
                  </w:divBdr>
                </w:div>
              </w:divsChild>
            </w:div>
            <w:div w:id="128013732">
              <w:marLeft w:val="0"/>
              <w:marRight w:val="0"/>
              <w:marTop w:val="0"/>
              <w:marBottom w:val="0"/>
              <w:divBdr>
                <w:top w:val="none" w:sz="0" w:space="0" w:color="auto"/>
                <w:left w:val="none" w:sz="0" w:space="0" w:color="auto"/>
                <w:bottom w:val="none" w:sz="0" w:space="0" w:color="auto"/>
                <w:right w:val="none" w:sz="0" w:space="0" w:color="auto"/>
              </w:divBdr>
              <w:divsChild>
                <w:div w:id="2024627400">
                  <w:marLeft w:val="0"/>
                  <w:marRight w:val="0"/>
                  <w:marTop w:val="0"/>
                  <w:marBottom w:val="0"/>
                  <w:divBdr>
                    <w:top w:val="none" w:sz="0" w:space="0" w:color="auto"/>
                    <w:left w:val="none" w:sz="0" w:space="0" w:color="auto"/>
                    <w:bottom w:val="none" w:sz="0" w:space="0" w:color="auto"/>
                    <w:right w:val="none" w:sz="0" w:space="0" w:color="auto"/>
                  </w:divBdr>
                  <w:divsChild>
                    <w:div w:id="210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12">
      <w:bodyDiv w:val="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
            <w:div w:id="894126167">
              <w:marLeft w:val="0"/>
              <w:marRight w:val="0"/>
              <w:marTop w:val="0"/>
              <w:marBottom w:val="0"/>
              <w:divBdr>
                <w:top w:val="none" w:sz="0" w:space="0" w:color="auto"/>
                <w:left w:val="none" w:sz="0" w:space="0" w:color="auto"/>
                <w:bottom w:val="none" w:sz="0" w:space="0" w:color="auto"/>
                <w:right w:val="none" w:sz="0" w:space="0" w:color="auto"/>
              </w:divBdr>
              <w:divsChild>
                <w:div w:id="1403018334">
                  <w:marLeft w:val="0"/>
                  <w:marRight w:val="0"/>
                  <w:marTop w:val="0"/>
                  <w:marBottom w:val="0"/>
                  <w:divBdr>
                    <w:top w:val="none" w:sz="0" w:space="0" w:color="auto"/>
                    <w:left w:val="none" w:sz="0" w:space="0" w:color="auto"/>
                    <w:bottom w:val="none" w:sz="0" w:space="0" w:color="auto"/>
                    <w:right w:val="none" w:sz="0" w:space="0" w:color="auto"/>
                  </w:divBdr>
                  <w:divsChild>
                    <w:div w:id="629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deutsches-uhrenmuseum.de" TargetMode="External"/><Relationship Id="rId3" Type="http://schemas.openxmlformats.org/officeDocument/2006/relationships/settings" Target="settings.xml"/><Relationship Id="rId7" Type="http://schemas.openxmlformats.org/officeDocument/2006/relationships/hyperlink" Target="http://www.deutsches-uhrenmuse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z@deutsches-uhrenmuseum.de" TargetMode="External"/><Relationship Id="rId11" Type="http://schemas.openxmlformats.org/officeDocument/2006/relationships/fontTable" Target="fontTable.xml"/><Relationship Id="rId5" Type="http://schemas.openxmlformats.org/officeDocument/2006/relationships/hyperlink" Target="http://www.deutsches-uhrenmuseum.de/service/presse.html" TargetMode="External"/><Relationship Id="rId10" Type="http://schemas.openxmlformats.org/officeDocument/2006/relationships/hyperlink" Target="http://www.antik-uhrenboerse.eu" TargetMode="External"/><Relationship Id="rId4" Type="http://schemas.openxmlformats.org/officeDocument/2006/relationships/webSettings" Target="webSettings.xml"/><Relationship Id="rId9" Type="http://schemas.openxmlformats.org/officeDocument/2006/relationships/hyperlink" Target="http://www.deutsches-uhrenmuse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Termine 2009</vt:lpstr>
    </vt:vector>
  </TitlesOfParts>
  <Company>DUM</Company>
  <LinksUpToDate>false</LinksUpToDate>
  <CharactersWithSpaces>6184</CharactersWithSpaces>
  <SharedDoc>false</SharedDoc>
  <HLinks>
    <vt:vector size="30" baseType="variant">
      <vt:variant>
        <vt:i4>917592</vt:i4>
      </vt:variant>
      <vt:variant>
        <vt:i4>12</vt:i4>
      </vt:variant>
      <vt:variant>
        <vt:i4>0</vt:i4>
      </vt:variant>
      <vt:variant>
        <vt:i4>5</vt:i4>
      </vt:variant>
      <vt:variant>
        <vt:lpwstr>http://www.antik-uhrenboerse.eu/</vt:lpwstr>
      </vt:variant>
      <vt:variant>
        <vt:lpwstr/>
      </vt:variant>
      <vt:variant>
        <vt:i4>852039</vt:i4>
      </vt:variant>
      <vt:variant>
        <vt:i4>9</vt:i4>
      </vt:variant>
      <vt:variant>
        <vt:i4>0</vt:i4>
      </vt:variant>
      <vt:variant>
        <vt:i4>5</vt:i4>
      </vt:variant>
      <vt:variant>
        <vt:lpwstr>http://www.deutsches-uhrenmuseum.de/</vt:lpwstr>
      </vt:variant>
      <vt:variant>
        <vt:lpwstr/>
      </vt:variant>
      <vt:variant>
        <vt:i4>196732</vt:i4>
      </vt:variant>
      <vt:variant>
        <vt:i4>6</vt:i4>
      </vt:variant>
      <vt:variant>
        <vt:i4>0</vt:i4>
      </vt:variant>
      <vt:variant>
        <vt:i4>5</vt:i4>
      </vt:variant>
      <vt:variant>
        <vt:lpwstr>mailto:email@deutsches-uhrenmuseum.de</vt:lpwstr>
      </vt:variant>
      <vt:variant>
        <vt:lpwstr/>
      </vt:variant>
      <vt:variant>
        <vt:i4>852039</vt:i4>
      </vt:variant>
      <vt:variant>
        <vt:i4>3</vt:i4>
      </vt:variant>
      <vt:variant>
        <vt:i4>0</vt:i4>
      </vt:variant>
      <vt:variant>
        <vt:i4>5</vt:i4>
      </vt:variant>
      <vt:variant>
        <vt:lpwstr>http://www.deutsches-uhrenmuseum.de/</vt:lpwstr>
      </vt:variant>
      <vt:variant>
        <vt:lpwstr/>
      </vt:variant>
      <vt:variant>
        <vt:i4>2687068</vt:i4>
      </vt:variant>
      <vt:variant>
        <vt:i4>0</vt:i4>
      </vt:variant>
      <vt:variant>
        <vt:i4>0</vt:i4>
      </vt:variant>
      <vt:variant>
        <vt:i4>5</vt:i4>
      </vt:variant>
      <vt:variant>
        <vt:lpwstr>mailto:renz@deutsches-uhrenmuseum.de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2009</dc:title>
  <dc:creator>RenzE</dc:creator>
  <cp:lastModifiedBy>Eva Renz</cp:lastModifiedBy>
  <cp:revision>2</cp:revision>
  <cp:lastPrinted>2017-05-18T11:37:00Z</cp:lastPrinted>
  <dcterms:created xsi:type="dcterms:W3CDTF">2019-06-14T10:52:00Z</dcterms:created>
  <dcterms:modified xsi:type="dcterms:W3CDTF">2019-06-14T10:52:00Z</dcterms:modified>
</cp:coreProperties>
</file>