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FD" w:rsidRPr="00416E1D" w:rsidRDefault="00497D1F">
      <w:pPr>
        <w:pStyle w:val="berschrift1"/>
        <w:rPr>
          <w:sz w:val="36"/>
          <w:szCs w:val="36"/>
        </w:rPr>
      </w:pPr>
      <w:r w:rsidRPr="00416E1D">
        <w:rPr>
          <w:sz w:val="36"/>
          <w:szCs w:val="36"/>
        </w:rPr>
        <w:t>De</w:t>
      </w:r>
      <w:r w:rsidR="00D004FD" w:rsidRPr="00416E1D">
        <w:rPr>
          <w:sz w:val="36"/>
          <w:szCs w:val="36"/>
        </w:rPr>
        <w:t>utsches Uhrenmuseum Furtwangen</w:t>
      </w:r>
    </w:p>
    <w:p w:rsidR="00D004FD" w:rsidRDefault="00D004FD">
      <w:pPr>
        <w:pStyle w:val="berschrift1"/>
        <w:rPr>
          <w:sz w:val="32"/>
          <w:szCs w:val="32"/>
        </w:rPr>
      </w:pPr>
    </w:p>
    <w:p w:rsidR="00497D1F" w:rsidRPr="00D004FD" w:rsidRDefault="00692B07">
      <w:pPr>
        <w:pStyle w:val="berschrift1"/>
        <w:rPr>
          <w:sz w:val="32"/>
          <w:szCs w:val="32"/>
        </w:rPr>
      </w:pPr>
      <w:r>
        <w:rPr>
          <w:sz w:val="32"/>
          <w:szCs w:val="32"/>
        </w:rPr>
        <w:t xml:space="preserve">Mehr als Uhren -  </w:t>
      </w:r>
      <w:r w:rsidR="00D004FD">
        <w:rPr>
          <w:sz w:val="32"/>
          <w:szCs w:val="32"/>
        </w:rPr>
        <w:t xml:space="preserve">Ein </w:t>
      </w:r>
      <w:r w:rsidR="00497D1F" w:rsidRPr="00D004FD">
        <w:rPr>
          <w:sz w:val="32"/>
          <w:szCs w:val="32"/>
        </w:rPr>
        <w:t>Porträt</w:t>
      </w:r>
    </w:p>
    <w:p w:rsidR="00497D1F" w:rsidRDefault="00497D1F"/>
    <w:p w:rsidR="004F29B9" w:rsidRDefault="008179C3" w:rsidP="000B172A">
      <w:pPr>
        <w:rPr>
          <w:b/>
        </w:rPr>
      </w:pPr>
      <w:r>
        <w:rPr>
          <w:b/>
        </w:rPr>
        <w:t>Täglich geöffnet</w:t>
      </w:r>
      <w:r w:rsidR="0040482A">
        <w:rPr>
          <w:b/>
        </w:rPr>
        <w:t xml:space="preserve"> </w:t>
      </w:r>
      <w:r w:rsidR="0040482A">
        <w:rPr>
          <w:b/>
        </w:rPr>
        <w:br/>
      </w:r>
      <w:r w:rsidR="0040482A" w:rsidRPr="0040482A">
        <w:rPr>
          <w:b/>
          <w:color w:val="FF0000"/>
        </w:rPr>
        <w:t>COVID-</w:t>
      </w:r>
      <w:bookmarkStart w:id="0" w:name="_GoBack"/>
      <w:bookmarkEnd w:id="0"/>
      <w:r w:rsidR="0040482A" w:rsidRPr="0040482A">
        <w:rPr>
          <w:b/>
          <w:color w:val="FF0000"/>
        </w:rPr>
        <w:t>19: Das Museum wird</w:t>
      </w:r>
      <w:r w:rsidR="0040482A">
        <w:rPr>
          <w:b/>
          <w:color w:val="FF0000"/>
        </w:rPr>
        <w:t xml:space="preserve"> im Frühjahr 2021</w:t>
      </w:r>
      <w:r w:rsidR="0040482A" w:rsidRPr="0040482A">
        <w:rPr>
          <w:b/>
          <w:color w:val="FF0000"/>
        </w:rPr>
        <w:t xml:space="preserve"> montags geschlossen bleiben</w:t>
      </w:r>
      <w:r w:rsidR="0040482A">
        <w:rPr>
          <w:b/>
          <w:color w:val="FF0000"/>
        </w:rPr>
        <w:t xml:space="preserve">, sofern </w:t>
      </w:r>
      <w:r w:rsidR="0040482A" w:rsidRPr="0040482A">
        <w:rPr>
          <w:b/>
          <w:color w:val="FF0000"/>
        </w:rPr>
        <w:t xml:space="preserve">die Infektionslage </w:t>
      </w:r>
      <w:r w:rsidR="0040482A">
        <w:rPr>
          <w:b/>
          <w:color w:val="FF0000"/>
        </w:rPr>
        <w:t>überhaupt Besucherbetrieb</w:t>
      </w:r>
      <w:r w:rsidR="0040482A" w:rsidRPr="0040482A">
        <w:rPr>
          <w:b/>
          <w:color w:val="FF0000"/>
        </w:rPr>
        <w:t xml:space="preserve"> erlaubt</w:t>
      </w:r>
      <w:r w:rsidR="0040482A">
        <w:rPr>
          <w:b/>
          <w:color w:val="FF0000"/>
        </w:rPr>
        <w:t>.</w:t>
      </w:r>
    </w:p>
    <w:p w:rsidR="008E6716" w:rsidRDefault="003707CF" w:rsidP="000B172A">
      <w:r>
        <w:t xml:space="preserve">Seit </w:t>
      </w:r>
      <w:r w:rsidR="00CB3A61">
        <w:t xml:space="preserve">fast 170 </w:t>
      </w:r>
      <w:r>
        <w:t xml:space="preserve">Jahren </w:t>
      </w:r>
      <w:r w:rsidR="00122BDA">
        <w:t>gehört das</w:t>
      </w:r>
      <w:r w:rsidR="000B172A">
        <w:t xml:space="preserve"> </w:t>
      </w:r>
      <w:r w:rsidR="008E6716">
        <w:t xml:space="preserve">Deutsche Uhrenmuseum </w:t>
      </w:r>
      <w:r w:rsidR="000B172A">
        <w:t xml:space="preserve">zu den touristischen Attraktionen im Schwarzwald. </w:t>
      </w:r>
      <w:r w:rsidR="002D63E2">
        <w:t xml:space="preserve">Doch das </w:t>
      </w:r>
      <w:r w:rsidR="00692B07">
        <w:t>M</w:t>
      </w:r>
      <w:r w:rsidR="000B172A">
        <w:t xml:space="preserve">useum </w:t>
      </w:r>
      <w:r w:rsidR="002D63E2">
        <w:t>zeigt nicht nur eine beeindruckende Sammlu</w:t>
      </w:r>
      <w:r w:rsidR="00AE5BFF">
        <w:t xml:space="preserve">ng alter Schwarzwälder Holz- und Kuckucksuhren, </w:t>
      </w:r>
      <w:r w:rsidR="002D63E2">
        <w:t>sondern bürstet mit seiner schnörkellosen</w:t>
      </w:r>
      <w:r w:rsidR="000B172A">
        <w:t xml:space="preserve"> </w:t>
      </w:r>
      <w:r w:rsidR="002D63E2">
        <w:t>Präsentation das Schwarzwaldklischee tüchti</w:t>
      </w:r>
      <w:r w:rsidR="000B172A">
        <w:t>g gegen den Strich.</w:t>
      </w:r>
    </w:p>
    <w:p w:rsidR="008E6716" w:rsidRDefault="00D43168" w:rsidP="008E6716">
      <w:r>
        <w:t>Die Ausstellung</w:t>
      </w:r>
      <w:r w:rsidR="008E6716">
        <w:t xml:space="preserve"> bietet einen enzyklopädischen Überblick über die Geschichte der Zeit, von der Sonnenuhr bis zur Atomuhr, mit besonderem Fokus auf handwerkliche und industrielle Uhrenherstellung im Schwarzwald. </w:t>
      </w:r>
      <w:r w:rsidR="00835EEA">
        <w:t xml:space="preserve">Auch </w:t>
      </w:r>
      <w:r w:rsidR="002860BC">
        <w:t xml:space="preserve">den </w:t>
      </w:r>
      <w:r w:rsidR="008E6716">
        <w:t xml:space="preserve">Quarz- und Atomuhren oder der </w:t>
      </w:r>
      <w:r w:rsidR="002860BC">
        <w:t xml:space="preserve">koordinierten </w:t>
      </w:r>
      <w:r w:rsidR="008E6716">
        <w:t>Weltzeit sind im Museum eigene Bereiche gewidmet, wie sie sich in keinem anderen Museum finden.</w:t>
      </w:r>
      <w:r w:rsidR="008E6716">
        <w:br/>
      </w:r>
    </w:p>
    <w:p w:rsidR="009B59BF" w:rsidRDefault="009B59BF" w:rsidP="009B59BF">
      <w:pPr>
        <w:rPr>
          <w:b/>
        </w:rPr>
      </w:pPr>
      <w:r>
        <w:rPr>
          <w:b/>
        </w:rPr>
        <w:t>1001 Führungen</w:t>
      </w:r>
      <w:r w:rsidR="002D63E2">
        <w:rPr>
          <w:b/>
        </w:rPr>
        <w:t xml:space="preserve"> an 365 Tagen im Jahr</w:t>
      </w:r>
      <w:r>
        <w:rPr>
          <w:b/>
        </w:rPr>
        <w:t xml:space="preserve"> </w:t>
      </w:r>
    </w:p>
    <w:p w:rsidR="003144D1" w:rsidRDefault="009B59BF" w:rsidP="009B59BF">
      <w:r>
        <w:t>Die persönliche Führung</w:t>
      </w:r>
      <w:r w:rsidR="002D63E2">
        <w:t>, auch auf Französisch oder Englisch</w:t>
      </w:r>
      <w:r w:rsidR="00286EAE">
        <w:t>,</w:t>
      </w:r>
      <w:r w:rsidR="00072FA4">
        <w:t xml:space="preserve"> </w:t>
      </w:r>
      <w:r>
        <w:t xml:space="preserve">ist der stärkste Pfeiler der Vermittlung im Deutschen Uhrenmuseum. </w:t>
      </w:r>
      <w:r w:rsidR="00FF1A8F">
        <w:t>Gut</w:t>
      </w:r>
      <w:r>
        <w:t xml:space="preserve"> ein Drittel der Besucher </w:t>
      </w:r>
      <w:r w:rsidR="00FF1A8F">
        <w:t xml:space="preserve">schließt sich einem Rundgang an, </w:t>
      </w:r>
      <w:r w:rsidR="00BF71C1">
        <w:t xml:space="preserve">dies bedeutet konkret, dass jedes Jahr fast </w:t>
      </w:r>
      <w:r>
        <w:t>1000 Führungen</w:t>
      </w:r>
      <w:r w:rsidR="00BF71C1">
        <w:t xml:space="preserve"> </w:t>
      </w:r>
      <w:r w:rsidR="00AE5BFF">
        <w:t>gebucht</w:t>
      </w:r>
      <w:r w:rsidR="00BF71C1">
        <w:t xml:space="preserve"> werden</w:t>
      </w:r>
      <w:r w:rsidR="00A5225A">
        <w:t>.</w:t>
      </w:r>
      <w:r w:rsidR="002D63E2">
        <w:t xml:space="preserve"> </w:t>
      </w:r>
      <w:r w:rsidR="00DD26DD">
        <w:br/>
      </w:r>
      <w:r>
        <w:t>Ein Klassiker für Schüler ist die „Ferien-Uhrenwerkstatt“, bei der die</w:t>
      </w:r>
      <w:r w:rsidR="00072FA4">
        <w:t xml:space="preserve"> </w:t>
      </w:r>
      <w:r>
        <w:t>Kinder selbst eine Uhr bauen und gestalten können. Für Schulklassen bietet das Museum Themen-Workshops in Modulen an,</w:t>
      </w:r>
      <w:r w:rsidR="00072FA4">
        <w:t xml:space="preserve"> </w:t>
      </w:r>
      <w:r>
        <w:t>die teilweise passend zum Bildungsplan abgestimmt sind.</w:t>
      </w:r>
    </w:p>
    <w:p w:rsidR="003144D1" w:rsidRDefault="00CB3A61" w:rsidP="009B59BF">
      <w:r>
        <w:t>Auch Erwachsene können anpacken: Im Works</w:t>
      </w:r>
      <w:r w:rsidR="002F7B65">
        <w:t xml:space="preserve">hop </w:t>
      </w:r>
      <w:r>
        <w:t xml:space="preserve">Kuckucksuhr bauen sie </w:t>
      </w:r>
      <w:r w:rsidR="002F7B65">
        <w:t>nach einer kur</w:t>
      </w:r>
      <w:r>
        <w:t>zen Einführung zum Thema selbst eine Kuckucksuhr – garantiert origineller als das gleichartige verkäufliche Modell!</w:t>
      </w:r>
      <w:r>
        <w:br/>
      </w:r>
    </w:p>
    <w:p w:rsidR="009B59BF" w:rsidRDefault="00CB3A61" w:rsidP="009B59BF">
      <w:pPr>
        <w:rPr>
          <w:b/>
        </w:rPr>
      </w:pPr>
      <w:r>
        <w:rPr>
          <w:b/>
        </w:rPr>
        <w:t>Arbeit</w:t>
      </w:r>
      <w:r w:rsidR="009B59BF">
        <w:rPr>
          <w:b/>
        </w:rPr>
        <w:t xml:space="preserve"> für 365 Tage im Jahr</w:t>
      </w:r>
    </w:p>
    <w:p w:rsidR="009B59BF" w:rsidRDefault="009B59BF" w:rsidP="009B59BF">
      <w:r>
        <w:t>Das Mus</w:t>
      </w:r>
      <w:r w:rsidR="00FF1A8F">
        <w:t>eum zählt 14 feste Mitarbeit</w:t>
      </w:r>
      <w:r w:rsidR="00CB3A61">
        <w:t>ende</w:t>
      </w:r>
      <w:r w:rsidR="00FF1A8F">
        <w:t>, a</w:t>
      </w:r>
      <w:r>
        <w:t xml:space="preserve">ußerdem ermöglichen </w:t>
      </w:r>
      <w:r w:rsidR="00FF1A8F">
        <w:t xml:space="preserve">knapp 30 weitere </w:t>
      </w:r>
      <w:r w:rsidR="00CB3A61">
        <w:t xml:space="preserve">Mitarbeiterinnen und </w:t>
      </w:r>
      <w:r w:rsidR="00FF1A8F">
        <w:t>M</w:t>
      </w:r>
      <w:r>
        <w:t>itarbeiter die Öffnung des Museums an 365 Tagen im Jahr</w:t>
      </w:r>
      <w:r w:rsidR="00FF1A8F">
        <w:t>,</w:t>
      </w:r>
      <w:r w:rsidR="00DA2BB6">
        <w:t xml:space="preserve"> </w:t>
      </w:r>
      <w:r w:rsidR="00FF1A8F">
        <w:t>sowie</w:t>
      </w:r>
      <w:r w:rsidR="00DA2BB6">
        <w:t xml:space="preserve"> Führungen in verschiedenen Sprachen</w:t>
      </w:r>
      <w:r>
        <w:t>.</w:t>
      </w:r>
      <w:r w:rsidR="00A5225A">
        <w:t xml:space="preserve"> </w:t>
      </w:r>
      <w:r w:rsidR="00FF1A8F">
        <w:t>Die Ausstellung ist auch für Einzelbesucher vollumfänglic</w:t>
      </w:r>
      <w:r w:rsidR="00D43168">
        <w:t>h dreisprachig erschlossen</w:t>
      </w:r>
      <w:r w:rsidR="00CF5001">
        <w:t xml:space="preserve">, zudem ist sie </w:t>
      </w:r>
      <w:r w:rsidR="00D43168">
        <w:t xml:space="preserve">durchweg </w:t>
      </w:r>
      <w:r w:rsidR="00FF1A8F">
        <w:t xml:space="preserve">barrierefrei </w:t>
      </w:r>
      <w:r w:rsidR="00D43168">
        <w:t>zugänglich.</w:t>
      </w:r>
    </w:p>
    <w:p w:rsidR="00B61D8C" w:rsidRDefault="00B61D8C" w:rsidP="009B59BF"/>
    <w:p w:rsidR="000B172A" w:rsidRPr="009B59BF" w:rsidRDefault="000B172A" w:rsidP="000B172A">
      <w:pPr>
        <w:rPr>
          <w:b/>
        </w:rPr>
      </w:pPr>
      <w:r>
        <w:rPr>
          <w:b/>
        </w:rPr>
        <w:lastRenderedPageBreak/>
        <w:t>Ein gewachsener</w:t>
      </w:r>
      <w:r w:rsidR="00072FA4">
        <w:rPr>
          <w:b/>
        </w:rPr>
        <w:t xml:space="preserve"> </w:t>
      </w:r>
      <w:r>
        <w:rPr>
          <w:b/>
        </w:rPr>
        <w:t>Standort</w:t>
      </w:r>
    </w:p>
    <w:p w:rsidR="000B172A" w:rsidRDefault="000B172A" w:rsidP="000B172A">
      <w:r>
        <w:t>Das Deutsche Uhrenmuseum steht am Hauptort der ehemaligen deutschen Uhrenindustrie, in Furtwangen im Schwa</w:t>
      </w:r>
      <w:r w:rsidR="00066910">
        <w:t xml:space="preserve">rzwald. Historisch entstand die Institution </w:t>
      </w:r>
      <w:r w:rsidR="002D63E2">
        <w:t>aus der Uhren</w:t>
      </w:r>
      <w:r>
        <w:t>sammlung der Großherzoglich Badischen Uhr</w:t>
      </w:r>
      <w:r w:rsidR="002D63E2">
        <w:t>en</w:t>
      </w:r>
      <w:r>
        <w:t>macherschule.</w:t>
      </w:r>
      <w:r w:rsidR="00072FA4">
        <w:t xml:space="preserve"> </w:t>
      </w:r>
      <w:r w:rsidR="00C03AAD">
        <w:t xml:space="preserve">In ihrer Nachfolge steht heute die </w:t>
      </w:r>
      <w:r>
        <w:t>Hochschule Furtwangen (</w:t>
      </w:r>
      <w:hyperlink r:id="rId7" w:history="1">
        <w:r>
          <w:rPr>
            <w:rStyle w:val="Hyperlink"/>
          </w:rPr>
          <w:t>www.hs-furtwangen.de</w:t>
        </w:r>
      </w:hyperlink>
      <w:r>
        <w:t>), zu der das Deuts</w:t>
      </w:r>
      <w:r w:rsidR="00C03AAD">
        <w:t xml:space="preserve">che Uhrenmuseum nach wie vor </w:t>
      </w:r>
      <w:r>
        <w:t xml:space="preserve">gehört. </w:t>
      </w:r>
    </w:p>
    <w:p w:rsidR="00AC26FB" w:rsidRDefault="00AC26FB" w:rsidP="000B172A"/>
    <w:p w:rsidR="000B172A" w:rsidRDefault="000B172A" w:rsidP="000B172A">
      <w:pPr>
        <w:rPr>
          <w:b/>
        </w:rPr>
      </w:pPr>
      <w:r>
        <w:rPr>
          <w:b/>
        </w:rPr>
        <w:t>Seit 1852</w:t>
      </w:r>
    </w:p>
    <w:p w:rsidR="00591045" w:rsidRDefault="000B172A" w:rsidP="000B172A">
      <w:r>
        <w:t xml:space="preserve">Den Beginn der Furtwanger Uhrensammlung markiert ein Aufruf im Jahr 1852. </w:t>
      </w:r>
      <w:r w:rsidR="005E0EFE">
        <w:t xml:space="preserve">Damals bat Robert </w:t>
      </w:r>
      <w:proofErr w:type="spellStart"/>
      <w:r w:rsidR="005E0EFE">
        <w:t>Gerwig</w:t>
      </w:r>
      <w:proofErr w:type="spellEnd"/>
      <w:r w:rsidR="005E0EFE">
        <w:t>,</w:t>
      </w:r>
      <w:r>
        <w:t xml:space="preserve"> </w:t>
      </w:r>
      <w:r w:rsidR="005E0EFE">
        <w:t xml:space="preserve">der erste Direktor der Großherzoglich Badischen Uhrenmacherschule, </w:t>
      </w:r>
      <w:r>
        <w:t>um die Spende von alten Uhren zum Aufbau einer Sammlung</w:t>
      </w:r>
      <w:r w:rsidR="00DA2BB6">
        <w:t xml:space="preserve">. Seit 1873 ist </w:t>
      </w:r>
      <w:r>
        <w:t xml:space="preserve">diese Sammlung </w:t>
      </w:r>
      <w:r w:rsidR="00072FA4">
        <w:t xml:space="preserve">dauerhaft </w:t>
      </w:r>
      <w:r w:rsidR="00D43168">
        <w:t xml:space="preserve">in Furtwangen ausgestellt </w:t>
      </w:r>
      <w:r w:rsidR="00591045">
        <w:t>und ein Anziehungspunkt für Besucher der Region.</w:t>
      </w:r>
    </w:p>
    <w:p w:rsidR="005E0EFE" w:rsidRDefault="000B172A" w:rsidP="00AE3BC7">
      <w:r>
        <w:br/>
        <w:t xml:space="preserve">Dank der peripheren Lage traten keine Kriegsschäden auf. Seit 1975 für 9 Millionen </w:t>
      </w:r>
      <w:r w:rsidR="00835EEA">
        <w:t>DM</w:t>
      </w:r>
      <w:r>
        <w:t xml:space="preserve"> die Kienzle-Sammlung mit 1500 Renaissance- und Taschenuhren angekauft werden konnte, ist in Furtwangen die größte Uhrensam</w:t>
      </w:r>
      <w:r w:rsidR="00AE3BC7">
        <w:t>mlung in Deutschland zu finden.</w:t>
      </w:r>
      <w:r w:rsidR="00072FA4">
        <w:t xml:space="preserve"> </w:t>
      </w:r>
      <w:r w:rsidR="0030438D">
        <w:t>Sie umfasst heute fast 9.000</w:t>
      </w:r>
      <w:r w:rsidR="00D43168">
        <w:t xml:space="preserve"> Zeitmesser, von denen etwa 1</w:t>
      </w:r>
      <w:r w:rsidR="00591045">
        <w:t>.</w:t>
      </w:r>
      <w:r w:rsidR="00D43168">
        <w:t>3</w:t>
      </w:r>
      <w:r>
        <w:t>00 Objekte ausgestellt sind. Die Bibliothek des Deutschen Uhrenmuseums ist die größte Fachbibliothek zur Uhrengeschichte in Deutschland.</w:t>
      </w:r>
      <w:r w:rsidR="00AE3BC7">
        <w:t xml:space="preserve"> </w:t>
      </w:r>
    </w:p>
    <w:p w:rsidR="005E0EFE" w:rsidRDefault="005E0EFE" w:rsidP="00AE3BC7"/>
    <w:p w:rsidR="00D43168" w:rsidRDefault="000B172A" w:rsidP="000B172A">
      <w:r>
        <w:t>Auch die Gebäude der Uhrenausstellun</w:t>
      </w:r>
      <w:r w:rsidR="00066910">
        <w:t>g wurden sukzessive erneuert</w:t>
      </w:r>
      <w:r>
        <w:t>. Die 1873 gebaute Landesgewerbehalle wurde nach dem 2. Weltkrieg durch einen Museumspavillon ersetzt, d</w:t>
      </w:r>
      <w:r w:rsidR="005E0EFE">
        <w:t xml:space="preserve">ieser wiederum 1992 auf </w:t>
      </w:r>
      <w:r w:rsidR="00562B30">
        <w:t>rund</w:t>
      </w:r>
      <w:r w:rsidR="005E0EFE">
        <w:t xml:space="preserve"> 15</w:t>
      </w:r>
      <w:r>
        <w:t>00 m</w:t>
      </w:r>
      <w:r w:rsidRPr="009B59BF">
        <w:rPr>
          <w:vertAlign w:val="superscript"/>
        </w:rPr>
        <w:t xml:space="preserve">2 </w:t>
      </w:r>
      <w:r>
        <w:t>Ausstellungsfläche vergrößert</w:t>
      </w:r>
      <w:r w:rsidR="00D43168">
        <w:t>. Neue Werkstätten und Magazine sowie eine moderne Klimatisierung sind die jüngeren baulichen Schwerpunkte.</w:t>
      </w:r>
    </w:p>
    <w:p w:rsidR="00D43168" w:rsidRDefault="00D43168" w:rsidP="000B172A">
      <w:pPr>
        <w:rPr>
          <w:b/>
        </w:rPr>
      </w:pPr>
    </w:p>
    <w:p w:rsidR="005E0EFE" w:rsidRDefault="000B172A" w:rsidP="000B172A">
      <w:r>
        <w:rPr>
          <w:b/>
        </w:rPr>
        <w:t>Perspektive im Wandel</w:t>
      </w:r>
    </w:p>
    <w:p w:rsidR="005E0EFE" w:rsidRDefault="005E0EFE" w:rsidP="000B172A">
      <w:r>
        <w:t xml:space="preserve">In den letzten Jahren wurde die Dauerausstellung neu eingerichtet. Neben der technikgeschichtlichen Perspektive </w:t>
      </w:r>
      <w:r w:rsidR="00C03AAD">
        <w:t xml:space="preserve">ist </w:t>
      </w:r>
      <w:r>
        <w:t xml:space="preserve">nun auch die Kultur- und Wirtschaftsgeschichte einbezogen. Der faszinierende Gang durch die Geschichte der Zeitmessung </w:t>
      </w:r>
      <w:r w:rsidR="00C03AAD">
        <w:t>wird</w:t>
      </w:r>
      <w:r>
        <w:t xml:space="preserve"> zum persönlichen Erlebnis. Steht man zu Beginn noch staunend </w:t>
      </w:r>
      <w:r w:rsidR="00CB3A61">
        <w:t>vor den großen und bedeutenden a</w:t>
      </w:r>
      <w:r>
        <w:t>stronomischen U</w:t>
      </w:r>
      <w:r w:rsidR="00D43168">
        <w:t>h</w:t>
      </w:r>
      <w:r w:rsidR="00562B30">
        <w:t xml:space="preserve">ren des 18. </w:t>
      </w:r>
      <w:r>
        <w:t>Jahrhunderts, werden spätestens bei Omas Küchenuhren und den Weckern persönliche Erinnerungen wach.</w:t>
      </w:r>
    </w:p>
    <w:p w:rsidR="005E0EFE" w:rsidRDefault="005E0EFE" w:rsidP="000B172A"/>
    <w:p w:rsidR="00873255" w:rsidRDefault="00976F74" w:rsidP="00873255">
      <w:pPr>
        <w:rPr>
          <w:b/>
        </w:rPr>
      </w:pPr>
      <w:r>
        <w:rPr>
          <w:b/>
        </w:rPr>
        <w:t>Forschung</w:t>
      </w:r>
    </w:p>
    <w:p w:rsidR="005E0EFE" w:rsidRDefault="005E0EFE" w:rsidP="00873255">
      <w:r>
        <w:lastRenderedPageBreak/>
        <w:t>Die Ausstellung des D</w:t>
      </w:r>
      <w:r w:rsidR="002B77AD">
        <w:t>eutsche</w:t>
      </w:r>
      <w:r>
        <w:t xml:space="preserve">n Uhrenmuseums beruht auf intensiver Forschungstätigkeit. Neben der umfangreichen Bibliothek ist auch ein umfassendes Archiv von Firmenschriften und Prospekten vorhanden. Ein </w:t>
      </w:r>
      <w:r w:rsidR="002860BC">
        <w:t>weit gespanntes</w:t>
      </w:r>
      <w:r>
        <w:t xml:space="preserve"> Netzwerk von Fachkontakten wird über Tagungen und Fachpublikationen gepflegt.</w:t>
      </w:r>
    </w:p>
    <w:p w:rsidR="00873255" w:rsidRDefault="005071F9">
      <w:r>
        <w:br/>
      </w:r>
      <w:r w:rsidR="00497D1F">
        <w:rPr>
          <w:b/>
        </w:rPr>
        <w:t xml:space="preserve">Die Deutsche Uhrenstraße </w:t>
      </w:r>
      <w:r w:rsidR="002034BC">
        <w:br/>
        <w:t>D</w:t>
      </w:r>
      <w:r w:rsidR="00873255">
        <w:t>as</w:t>
      </w:r>
      <w:r w:rsidR="00497D1F">
        <w:t xml:space="preserve"> Deutsche Uhrenmuseum </w:t>
      </w:r>
      <w:r w:rsidR="00873255">
        <w:t xml:space="preserve">steht der </w:t>
      </w:r>
      <w:r w:rsidR="00497D1F">
        <w:t>Arbeitsgemeinschaft Deutsche Uhrenstraße (</w:t>
      </w:r>
      <w:hyperlink r:id="rId8" w:history="1">
        <w:r w:rsidR="00497D1F">
          <w:rPr>
            <w:rStyle w:val="Hyperlink"/>
          </w:rPr>
          <w:t>www.deutscheuhrenstrasse.de</w:t>
        </w:r>
      </w:hyperlink>
      <w:r w:rsidR="009B59BF">
        <w:t>)</w:t>
      </w:r>
      <w:r w:rsidR="00873255">
        <w:t xml:space="preserve"> vor</w:t>
      </w:r>
      <w:r w:rsidR="00497D1F">
        <w:t xml:space="preserve">. Diese </w:t>
      </w:r>
      <w:r w:rsidR="009B59BF">
        <w:t xml:space="preserve">touristische </w:t>
      </w:r>
      <w:r w:rsidR="00497D1F">
        <w:t>Route wurde</w:t>
      </w:r>
      <w:r w:rsidR="00066910">
        <w:t xml:space="preserve"> 1992 gegründet und verbindet </w:t>
      </w:r>
      <w:r w:rsidR="00CF53A5">
        <w:t>36</w:t>
      </w:r>
      <w:r w:rsidR="00497D1F">
        <w:t xml:space="preserve"> Mitgliedsorte, die traditionell mit der Uhrenherstellung in Baden und Württemberg verbunden sind. Entlang der Route </w:t>
      </w:r>
      <w:r w:rsidR="007E7A8A">
        <w:t>zeigen</w:t>
      </w:r>
      <w:r w:rsidR="00072FA4">
        <w:t xml:space="preserve"> </w:t>
      </w:r>
      <w:r w:rsidR="00C03AAD">
        <w:t xml:space="preserve">Museen, Handwerker und </w:t>
      </w:r>
      <w:r w:rsidR="00497D1F">
        <w:t>Gewerbebetriebe</w:t>
      </w:r>
      <w:r w:rsidR="009211D1">
        <w:t>, dass der Schwarzwald mehr ist</w:t>
      </w:r>
      <w:r w:rsidR="007E7A8A">
        <w:t xml:space="preserve"> als ein Naturraum.</w:t>
      </w:r>
      <w:r w:rsidR="00072FA4">
        <w:t xml:space="preserve"> </w:t>
      </w:r>
    </w:p>
    <w:p w:rsidR="00873255" w:rsidRDefault="00BA7528">
      <w:r>
        <w:t xml:space="preserve">2019 </w:t>
      </w:r>
      <w:r w:rsidR="00B0387A">
        <w:t>wurde das gesamte Gebiet in der Streckenführung aktualisiert und neu ausgeschildert.</w:t>
      </w:r>
      <w:r>
        <w:t xml:space="preserve"> Ein Kraftakt, ging es doch um nicht weniger als 180 Schilder in 5 Landkreisen. </w:t>
      </w:r>
      <w:r w:rsidR="00C03AAD">
        <w:t>Spektakulär</w:t>
      </w:r>
      <w:r w:rsidR="00AB38D2">
        <w:t xml:space="preserve"> zeigte sich </w:t>
      </w:r>
      <w:r w:rsidR="00240291">
        <w:t>die</w:t>
      </w:r>
      <w:r w:rsidR="00AD0672">
        <w:t xml:space="preserve"> Deutsche Uhrenstraße </w:t>
      </w:r>
      <w:r>
        <w:t xml:space="preserve">auch </w:t>
      </w:r>
      <w:r w:rsidR="00AB38D2">
        <w:t xml:space="preserve">2010 auf der Landesgartenschau in Villingen-Schwenningen. </w:t>
      </w:r>
      <w:r w:rsidR="00AD0672">
        <w:t xml:space="preserve">Ein historisches Bahnwärterhaus </w:t>
      </w:r>
      <w:r w:rsidR="00AB38D2">
        <w:t>war</w:t>
      </w:r>
      <w:r w:rsidR="00AD0672">
        <w:t xml:space="preserve"> temporär als Kuckucksuhr umgestaltet und machte so auf die Herkunft dieses Schwarzwald-Markenzeichens aufmerksam. </w:t>
      </w:r>
      <w:r w:rsidR="00562B30">
        <w:br/>
      </w:r>
    </w:p>
    <w:p w:rsidR="00873255" w:rsidRPr="00873255" w:rsidRDefault="00873255">
      <w:pPr>
        <w:rPr>
          <w:b/>
        </w:rPr>
      </w:pPr>
      <w:r w:rsidRPr="00873255">
        <w:rPr>
          <w:b/>
        </w:rPr>
        <w:t>Ankerpunkt bei ERIH Europe</w:t>
      </w:r>
      <w:r w:rsidR="00DA4A54">
        <w:rPr>
          <w:b/>
        </w:rPr>
        <w:t xml:space="preserve">an Route </w:t>
      </w:r>
      <w:proofErr w:type="spellStart"/>
      <w:r w:rsidR="00DA4A54">
        <w:rPr>
          <w:b/>
        </w:rPr>
        <w:t>of</w:t>
      </w:r>
      <w:proofErr w:type="spellEnd"/>
      <w:r w:rsidR="00DA4A54">
        <w:rPr>
          <w:b/>
        </w:rPr>
        <w:t xml:space="preserve"> Industrial </w:t>
      </w:r>
      <w:proofErr w:type="spellStart"/>
      <w:r w:rsidR="00DA4A54">
        <w:rPr>
          <w:b/>
        </w:rPr>
        <w:t>Heritage</w:t>
      </w:r>
      <w:proofErr w:type="spellEnd"/>
    </w:p>
    <w:p w:rsidR="00EA53E0" w:rsidRDefault="00AB38D2" w:rsidP="00EA53E0">
      <w:r>
        <w:t>So darf sich das Deutsche Uhrenmuseum seit 2008 nennen. ERIH-Ankerpunkte sind herausragende Orte</w:t>
      </w:r>
      <w:r w:rsidR="00C03AAD">
        <w:t xml:space="preserve"> industriellen Erbes in Europa</w:t>
      </w:r>
      <w:r w:rsidR="00413C5A">
        <w:t>;</w:t>
      </w:r>
      <w:r w:rsidR="00C03AAD">
        <w:t xml:space="preserve"> und als solcher verbindet das Museum die Deutsche Uhrenstraße mit ERIH, dem Netzwerk de</w:t>
      </w:r>
      <w:r w:rsidR="00EA53E0">
        <w:t>r Europäischen Industriekultur. Industriekultur birgt ein touristisches Potential, das bisher im Schwarzwald kaum angegangen wird. Für das Deutsche Uhrenmuseum ist die Auszeichnung als Ankerpunkt der der erste Schritt dazu.</w:t>
      </w:r>
    </w:p>
    <w:p w:rsidR="00C03AAD" w:rsidRDefault="00EA53E0" w:rsidP="00873255">
      <w:r>
        <w:br/>
      </w:r>
      <w:r w:rsidR="00AB38D2" w:rsidRPr="00EA53E0">
        <w:rPr>
          <w:b/>
        </w:rPr>
        <w:t xml:space="preserve">Die </w:t>
      </w:r>
      <w:r w:rsidR="00C03AAD" w:rsidRPr="00EA53E0">
        <w:rPr>
          <w:b/>
        </w:rPr>
        <w:t>Deutsche Uhrenstraße</w:t>
      </w:r>
      <w:r w:rsidR="00562B30">
        <w:t xml:space="preserve"> steht für eine </w:t>
      </w:r>
      <w:r w:rsidR="007E7A8A">
        <w:t>I</w:t>
      </w:r>
      <w:r w:rsidR="00497D1F">
        <w:t>ndustrieregion,</w:t>
      </w:r>
      <w:r w:rsidR="00072FA4">
        <w:t xml:space="preserve"> </w:t>
      </w:r>
      <w:r w:rsidR="00C03AAD">
        <w:t xml:space="preserve">die </w:t>
      </w:r>
      <w:r w:rsidR="00497D1F">
        <w:t>über Jahrzehnte hi</w:t>
      </w:r>
      <w:r w:rsidR="007E7A8A">
        <w:t>nwe</w:t>
      </w:r>
      <w:r w:rsidR="00DB6244">
        <w:t>g international führend</w:t>
      </w:r>
      <w:r w:rsidR="007E7A8A">
        <w:t xml:space="preserve"> </w:t>
      </w:r>
      <w:r w:rsidR="00C03AAD">
        <w:t>war</w:t>
      </w:r>
      <w:r w:rsidR="00562B30">
        <w:t xml:space="preserve"> im Bereich Großuhren</w:t>
      </w:r>
      <w:r w:rsidR="007E7A8A">
        <w:t xml:space="preserve">. </w:t>
      </w:r>
      <w:r w:rsidR="00DB6244">
        <w:t>Auch die heutige Unternehmens- und Bildungslandschaft fußt his</w:t>
      </w:r>
      <w:r w:rsidR="00C03AAD">
        <w:t>torisch auf der Uhrenindustrie.</w:t>
      </w:r>
    </w:p>
    <w:p w:rsidR="008D6A2B" w:rsidRDefault="00DB6244" w:rsidP="00873255">
      <w:r>
        <w:t>Diese Zusammenhänge haben die Landschaft geprägt, können aber ver</w:t>
      </w:r>
      <w:r w:rsidR="00EA53E0">
        <w:t xml:space="preserve">stärkt sichtbar gemacht werden. Die </w:t>
      </w:r>
      <w:proofErr w:type="spellStart"/>
      <w:r w:rsidR="00EA53E0">
        <w:t>Arbeitsgemeinscahft</w:t>
      </w:r>
      <w:proofErr w:type="spellEnd"/>
      <w:r w:rsidR="00EA53E0">
        <w:t xml:space="preserve"> Uhrenstraße ist dabei: Zum 25.JahresJubiläum konnte die Homepage erneuert werden.</w:t>
      </w:r>
    </w:p>
    <w:p w:rsidR="00873255" w:rsidRDefault="00AC44ED" w:rsidP="00873255">
      <w:pPr>
        <w:rPr>
          <w:b/>
        </w:rPr>
      </w:pPr>
      <w:r>
        <w:rPr>
          <w:b/>
        </w:rPr>
        <w:t>Uhrenmuseen weltweit</w:t>
      </w:r>
    </w:p>
    <w:p w:rsidR="00B8410C" w:rsidRPr="00562B30" w:rsidRDefault="00DA4A54">
      <w:r>
        <w:t>Enge fachliche</w:t>
      </w:r>
      <w:r w:rsidR="00873255">
        <w:t xml:space="preserve"> Kontakte pfle</w:t>
      </w:r>
      <w:r w:rsidR="00CF471A">
        <w:t>gt das Deutsche Uhrenmuseum</w:t>
      </w:r>
      <w:r w:rsidR="00873255">
        <w:t xml:space="preserve"> zu den großen Uhrenmuseen in der Schweiz, Frankreich und den USA.</w:t>
      </w:r>
      <w:r w:rsidR="00072FA4">
        <w:t xml:space="preserve"> </w:t>
      </w:r>
      <w:r w:rsidR="00C03AAD">
        <w:t xml:space="preserve">Mitarbeiter des Deutschen Uhrenmuseums </w:t>
      </w:r>
      <w:r w:rsidR="00873255">
        <w:t xml:space="preserve">sind engagiert in den nationalen Uhrenvereinigungen (Deutsche Gesellschaft für Chronometrie), Museumsverbänden und Sammlervereinigungen. </w:t>
      </w:r>
      <w:r w:rsidR="00873255">
        <w:lastRenderedPageBreak/>
        <w:t>Forschungsarbeiten fließen in mehrsprachige Publikationen für das breite Publikum sowie in Fachpublikationen u</w:t>
      </w:r>
      <w:r w:rsidR="005071F9">
        <w:t>nd -artikel in loser Folge ein.</w:t>
      </w:r>
    </w:p>
    <w:sectPr w:rsidR="00B8410C" w:rsidRPr="00562B30" w:rsidSect="006A5C4D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BD" w:rsidRDefault="006854BD">
      <w:r>
        <w:separator/>
      </w:r>
    </w:p>
  </w:endnote>
  <w:endnote w:type="continuationSeparator" w:id="0">
    <w:p w:rsidR="006854BD" w:rsidRDefault="0068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e">
    <w:altName w:val="The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168" w:rsidRPr="00ED5219" w:rsidRDefault="00D43168" w:rsidP="00221DDB">
    <w:pPr>
      <w:pStyle w:val="Fuzeile"/>
      <w:jc w:val="right"/>
      <w:rPr>
        <w:sz w:val="14"/>
        <w:szCs w:val="14"/>
        <w:vertAlign w:val="superscript"/>
      </w:rPr>
    </w:pPr>
    <w:r>
      <w:rPr>
        <w:rStyle w:val="Seitenzahl"/>
        <w:sz w:val="14"/>
        <w:szCs w:val="14"/>
      </w:rPr>
      <w:t xml:space="preserve">Seite </w:t>
    </w:r>
    <w:r w:rsidR="00443572" w:rsidRPr="00221DDB">
      <w:rPr>
        <w:rStyle w:val="Seitenzahl"/>
        <w:sz w:val="14"/>
        <w:szCs w:val="14"/>
      </w:rPr>
      <w:fldChar w:fldCharType="begin"/>
    </w:r>
    <w:r w:rsidRPr="00221DDB">
      <w:rPr>
        <w:rStyle w:val="Seitenzahl"/>
        <w:sz w:val="14"/>
        <w:szCs w:val="14"/>
      </w:rPr>
      <w:instrText xml:space="preserve"> PAGE </w:instrText>
    </w:r>
    <w:r w:rsidR="00443572" w:rsidRPr="00221DDB">
      <w:rPr>
        <w:rStyle w:val="Seitenzahl"/>
        <w:sz w:val="14"/>
        <w:szCs w:val="14"/>
      </w:rPr>
      <w:fldChar w:fldCharType="separate"/>
    </w:r>
    <w:r w:rsidR="003669DF">
      <w:rPr>
        <w:rStyle w:val="Seitenzahl"/>
        <w:noProof/>
        <w:sz w:val="14"/>
        <w:szCs w:val="14"/>
      </w:rPr>
      <w:t>1</w:t>
    </w:r>
    <w:r w:rsidR="00443572" w:rsidRPr="00221DDB">
      <w:rPr>
        <w:rStyle w:val="Seitenzahl"/>
        <w:sz w:val="14"/>
        <w:szCs w:val="14"/>
      </w:rPr>
      <w:fldChar w:fldCharType="end"/>
    </w:r>
    <w:r>
      <w:rPr>
        <w:rStyle w:val="Seitenzah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BD" w:rsidRDefault="006854BD">
      <w:r>
        <w:separator/>
      </w:r>
    </w:p>
  </w:footnote>
  <w:footnote w:type="continuationSeparator" w:id="0">
    <w:p w:rsidR="006854BD" w:rsidRDefault="00685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576E9"/>
    <w:multiLevelType w:val="hybridMultilevel"/>
    <w:tmpl w:val="41D6135C"/>
    <w:lvl w:ilvl="0" w:tplc="AC2CB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77A"/>
    <w:multiLevelType w:val="hybridMultilevel"/>
    <w:tmpl w:val="1904EEB8"/>
    <w:lvl w:ilvl="0" w:tplc="AC2CBE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4B1"/>
    <w:rsid w:val="0002760C"/>
    <w:rsid w:val="00052728"/>
    <w:rsid w:val="00066910"/>
    <w:rsid w:val="00072FA4"/>
    <w:rsid w:val="000857A2"/>
    <w:rsid w:val="000B00B9"/>
    <w:rsid w:val="000B172A"/>
    <w:rsid w:val="000B680E"/>
    <w:rsid w:val="000D7AB1"/>
    <w:rsid w:val="001145A3"/>
    <w:rsid w:val="00122BDA"/>
    <w:rsid w:val="001C0247"/>
    <w:rsid w:val="001F0AB2"/>
    <w:rsid w:val="0020156D"/>
    <w:rsid w:val="002034BC"/>
    <w:rsid w:val="002141FC"/>
    <w:rsid w:val="00221DDB"/>
    <w:rsid w:val="00226F70"/>
    <w:rsid w:val="002275D0"/>
    <w:rsid w:val="00232862"/>
    <w:rsid w:val="00240291"/>
    <w:rsid w:val="00254E9E"/>
    <w:rsid w:val="002575F9"/>
    <w:rsid w:val="00283E1F"/>
    <w:rsid w:val="002860BC"/>
    <w:rsid w:val="00286EAE"/>
    <w:rsid w:val="002B77AD"/>
    <w:rsid w:val="002D51FE"/>
    <w:rsid w:val="002D63E2"/>
    <w:rsid w:val="002F7B65"/>
    <w:rsid w:val="0030438D"/>
    <w:rsid w:val="003144D1"/>
    <w:rsid w:val="003234BD"/>
    <w:rsid w:val="003669DF"/>
    <w:rsid w:val="003707CF"/>
    <w:rsid w:val="003A0110"/>
    <w:rsid w:val="003B7AB3"/>
    <w:rsid w:val="00403E8E"/>
    <w:rsid w:val="0040482A"/>
    <w:rsid w:val="0041387B"/>
    <w:rsid w:val="00413C5A"/>
    <w:rsid w:val="00416E1D"/>
    <w:rsid w:val="00422E1D"/>
    <w:rsid w:val="00432500"/>
    <w:rsid w:val="00443572"/>
    <w:rsid w:val="0046424C"/>
    <w:rsid w:val="004709CF"/>
    <w:rsid w:val="00497D1F"/>
    <w:rsid w:val="004D45FE"/>
    <w:rsid w:val="004F29B9"/>
    <w:rsid w:val="005071F9"/>
    <w:rsid w:val="00551435"/>
    <w:rsid w:val="00562B30"/>
    <w:rsid w:val="00591045"/>
    <w:rsid w:val="00591A3E"/>
    <w:rsid w:val="005E0EFE"/>
    <w:rsid w:val="005F171E"/>
    <w:rsid w:val="00641467"/>
    <w:rsid w:val="006854BD"/>
    <w:rsid w:val="00692B07"/>
    <w:rsid w:val="006A5C4D"/>
    <w:rsid w:val="007B0062"/>
    <w:rsid w:val="007E7A8A"/>
    <w:rsid w:val="007F18B5"/>
    <w:rsid w:val="008179C3"/>
    <w:rsid w:val="00835EEA"/>
    <w:rsid w:val="00845ECC"/>
    <w:rsid w:val="008604D4"/>
    <w:rsid w:val="00873255"/>
    <w:rsid w:val="0088430D"/>
    <w:rsid w:val="008C3EC4"/>
    <w:rsid w:val="008D6A2B"/>
    <w:rsid w:val="008E5B61"/>
    <w:rsid w:val="008E6716"/>
    <w:rsid w:val="009211D1"/>
    <w:rsid w:val="00927F31"/>
    <w:rsid w:val="00935E18"/>
    <w:rsid w:val="00973C77"/>
    <w:rsid w:val="00976F74"/>
    <w:rsid w:val="009B59BF"/>
    <w:rsid w:val="009B64B1"/>
    <w:rsid w:val="009D55C3"/>
    <w:rsid w:val="009D7C23"/>
    <w:rsid w:val="009E3825"/>
    <w:rsid w:val="00A13D7D"/>
    <w:rsid w:val="00A216A1"/>
    <w:rsid w:val="00A34EA6"/>
    <w:rsid w:val="00A5225A"/>
    <w:rsid w:val="00A576BA"/>
    <w:rsid w:val="00A76529"/>
    <w:rsid w:val="00A76CB1"/>
    <w:rsid w:val="00A82C98"/>
    <w:rsid w:val="00AB3538"/>
    <w:rsid w:val="00AB38D2"/>
    <w:rsid w:val="00AC26FB"/>
    <w:rsid w:val="00AC44ED"/>
    <w:rsid w:val="00AC72B1"/>
    <w:rsid w:val="00AD0672"/>
    <w:rsid w:val="00AE3BC7"/>
    <w:rsid w:val="00AE5BFF"/>
    <w:rsid w:val="00B0387A"/>
    <w:rsid w:val="00B31699"/>
    <w:rsid w:val="00B47453"/>
    <w:rsid w:val="00B61D8C"/>
    <w:rsid w:val="00B76050"/>
    <w:rsid w:val="00B8410C"/>
    <w:rsid w:val="00B95806"/>
    <w:rsid w:val="00BA7528"/>
    <w:rsid w:val="00BD7F5C"/>
    <w:rsid w:val="00BF71C1"/>
    <w:rsid w:val="00C03AAD"/>
    <w:rsid w:val="00C50011"/>
    <w:rsid w:val="00C9158E"/>
    <w:rsid w:val="00C94EA2"/>
    <w:rsid w:val="00CB3A61"/>
    <w:rsid w:val="00CF0070"/>
    <w:rsid w:val="00CF471A"/>
    <w:rsid w:val="00CF5001"/>
    <w:rsid w:val="00CF53A5"/>
    <w:rsid w:val="00D004FD"/>
    <w:rsid w:val="00D0177E"/>
    <w:rsid w:val="00D43168"/>
    <w:rsid w:val="00D46513"/>
    <w:rsid w:val="00DA2BB6"/>
    <w:rsid w:val="00DA4A54"/>
    <w:rsid w:val="00DB6032"/>
    <w:rsid w:val="00DB6244"/>
    <w:rsid w:val="00DD26DD"/>
    <w:rsid w:val="00E410D9"/>
    <w:rsid w:val="00E51682"/>
    <w:rsid w:val="00E5285F"/>
    <w:rsid w:val="00E647E8"/>
    <w:rsid w:val="00E95ACA"/>
    <w:rsid w:val="00EA53E0"/>
    <w:rsid w:val="00EB2D66"/>
    <w:rsid w:val="00ED5219"/>
    <w:rsid w:val="00F41070"/>
    <w:rsid w:val="00F773FB"/>
    <w:rsid w:val="00F77820"/>
    <w:rsid w:val="00FC53E8"/>
    <w:rsid w:val="00FE131A"/>
    <w:rsid w:val="00FF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411FA8"/>
  <w15:docId w15:val="{583E9378-238D-43F3-B42B-E909E231F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5C4D"/>
    <w:rPr>
      <w:rFonts w:ascii="The" w:hAnsi="The"/>
      <w:sz w:val="24"/>
      <w:szCs w:val="24"/>
    </w:rPr>
  </w:style>
  <w:style w:type="paragraph" w:styleId="berschrift1">
    <w:name w:val="heading 1"/>
    <w:basedOn w:val="Standard"/>
    <w:next w:val="Standard"/>
    <w:qFormat/>
    <w:rsid w:val="006A5C4D"/>
    <w:pPr>
      <w:keepNext/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6A5C4D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Absatz-Standardschriftart"/>
    <w:rsid w:val="006A5C4D"/>
    <w:rPr>
      <w:rFonts w:ascii="Arial" w:hAnsi="Arial" w:cs="Arial" w:hint="default"/>
      <w:strike w:val="0"/>
      <w:dstrike w:val="0"/>
      <w:color w:val="0000FF"/>
      <w:sz w:val="20"/>
      <w:szCs w:val="20"/>
      <w:u w:val="none"/>
      <w:effect w:val="none"/>
    </w:rPr>
  </w:style>
  <w:style w:type="character" w:styleId="BesuchterLink">
    <w:name w:val="FollowedHyperlink"/>
    <w:basedOn w:val="Absatz-Standardschriftart"/>
    <w:rsid w:val="006A5C4D"/>
    <w:rPr>
      <w:color w:val="800080"/>
      <w:u w:val="single"/>
    </w:rPr>
  </w:style>
  <w:style w:type="paragraph" w:styleId="Funotentext">
    <w:name w:val="footnote text"/>
    <w:basedOn w:val="Standard"/>
    <w:semiHidden/>
    <w:rsid w:val="006A5C4D"/>
    <w:rPr>
      <w:rFonts w:ascii="Times New Roman" w:hAnsi="Times New Roman"/>
      <w:sz w:val="20"/>
      <w:szCs w:val="20"/>
    </w:rPr>
  </w:style>
  <w:style w:type="character" w:styleId="Funotenzeichen">
    <w:name w:val="footnote reference"/>
    <w:basedOn w:val="Absatz-Standardschriftart"/>
    <w:semiHidden/>
    <w:rsid w:val="006A5C4D"/>
    <w:rPr>
      <w:vertAlign w:val="superscript"/>
    </w:rPr>
  </w:style>
  <w:style w:type="paragraph" w:styleId="Kopfzeile">
    <w:name w:val="header"/>
    <w:basedOn w:val="Standard"/>
    <w:rsid w:val="004138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138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1387B"/>
  </w:style>
  <w:style w:type="character" w:customStyle="1" w:styleId="contentplain1">
    <w:name w:val="contentplain1"/>
    <w:basedOn w:val="Absatz-Standardschriftart"/>
    <w:rsid w:val="00FE131A"/>
    <w:rPr>
      <w:rFonts w:ascii="Verdana" w:hAnsi="Verdana" w:hint="default"/>
      <w:color w:val="000000"/>
      <w:sz w:val="17"/>
      <w:szCs w:val="17"/>
    </w:rPr>
  </w:style>
  <w:style w:type="character" w:customStyle="1" w:styleId="contentheadline1">
    <w:name w:val="contentheadline1"/>
    <w:basedOn w:val="Absatz-Standardschriftart"/>
    <w:rsid w:val="00FE131A"/>
    <w:rPr>
      <w:rFonts w:ascii="Verdana" w:hAnsi="Verdana" w:hint="default"/>
      <w:b/>
      <w:bCs/>
      <w:color w:val="000000"/>
      <w:sz w:val="17"/>
      <w:szCs w:val="17"/>
    </w:rPr>
  </w:style>
  <w:style w:type="character" w:customStyle="1" w:styleId="contentplain">
    <w:name w:val="contentplain"/>
    <w:basedOn w:val="Absatz-Standardschriftart"/>
    <w:rsid w:val="003234BD"/>
  </w:style>
  <w:style w:type="character" w:customStyle="1" w:styleId="contentheadline">
    <w:name w:val="contentheadline"/>
    <w:basedOn w:val="Absatz-Standardschriftart"/>
    <w:rsid w:val="0032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-uhrenstrass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s-furtwa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908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geerhte Damen und Herren,</vt:lpstr>
    </vt:vector>
  </TitlesOfParts>
  <Company>DUM</Company>
  <LinksUpToDate>false</LinksUpToDate>
  <CharactersWithSpaces>6619</CharactersWithSpaces>
  <SharedDoc>false</SharedDoc>
  <HLinks>
    <vt:vector size="12" baseType="variant">
      <vt:variant>
        <vt:i4>6094851</vt:i4>
      </vt:variant>
      <vt:variant>
        <vt:i4>3</vt:i4>
      </vt:variant>
      <vt:variant>
        <vt:i4>0</vt:i4>
      </vt:variant>
      <vt:variant>
        <vt:i4>5</vt:i4>
      </vt:variant>
      <vt:variant>
        <vt:lpwstr>http://www.deutsche-uhrenstrasse.de/</vt:lpwstr>
      </vt:variant>
      <vt:variant>
        <vt:lpwstr/>
      </vt:variant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http://www.hs-furtwangen.de/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geerhte Damen und Herren,</dc:title>
  <dc:creator>Löbbecke-Renz</dc:creator>
  <cp:lastModifiedBy>Eva Renz</cp:lastModifiedBy>
  <cp:revision>3</cp:revision>
  <cp:lastPrinted>2013-02-06T11:12:00Z</cp:lastPrinted>
  <dcterms:created xsi:type="dcterms:W3CDTF">2021-03-24T09:25:00Z</dcterms:created>
  <dcterms:modified xsi:type="dcterms:W3CDTF">2021-03-24T09:28:00Z</dcterms:modified>
</cp:coreProperties>
</file>